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5AEAB" w14:textId="77777777" w:rsidR="00D75644" w:rsidRPr="00080040" w:rsidRDefault="0025106C" w:rsidP="00F37D7B">
      <w:pPr>
        <w:pStyle w:val="af2"/>
      </w:pPr>
      <w:r w:rsidRPr="00080040">
        <w:rPr>
          <w:rFonts w:hint="eastAsia"/>
        </w:rPr>
        <w:t>糾正案文</w:t>
      </w:r>
    </w:p>
    <w:p w14:paraId="5A5A7C1C" w14:textId="6C39ABBE" w:rsidR="00E25849" w:rsidRDefault="0025106C" w:rsidP="00F231DC">
      <w:pPr>
        <w:pStyle w:val="1"/>
      </w:pPr>
      <w:r>
        <w:rPr>
          <w:rFonts w:hint="eastAsia"/>
        </w:rPr>
        <w:t>被糾正機關：</w:t>
      </w:r>
      <w:r w:rsidR="00DB1752">
        <w:rPr>
          <w:rFonts w:hint="eastAsia"/>
        </w:rPr>
        <w:t>台灣中油股份有限公司</w:t>
      </w:r>
      <w:r>
        <w:rPr>
          <w:rFonts w:hint="eastAsia"/>
        </w:rPr>
        <w:t>。</w:t>
      </w:r>
    </w:p>
    <w:p w14:paraId="5C581B88" w14:textId="2BF5C463" w:rsidR="00E25849" w:rsidRDefault="0025106C" w:rsidP="00DE42B9">
      <w:pPr>
        <w:pStyle w:val="1"/>
      </w:pPr>
      <w:r>
        <w:rPr>
          <w:rFonts w:hint="eastAsia"/>
        </w:rPr>
        <w:t>案　　　由：</w:t>
      </w:r>
      <w:r w:rsidR="006641DE" w:rsidRPr="00F6776F">
        <w:rPr>
          <w:rFonts w:ascii="Times New Roman" w:hAnsi="Times New Roman"/>
        </w:rPr>
        <w:t>台灣中油股份有限公司於民國（下同）</w:t>
      </w:r>
      <w:r w:rsidR="006641DE" w:rsidRPr="00F6776F">
        <w:rPr>
          <w:rFonts w:ascii="Times New Roman" w:hAnsi="Times New Roman"/>
        </w:rPr>
        <w:t>108</w:t>
      </w:r>
      <w:r w:rsidR="006641DE" w:rsidRPr="00F6776F">
        <w:rPr>
          <w:rFonts w:ascii="Times New Roman" w:hAnsi="Times New Roman"/>
        </w:rPr>
        <w:t>年進行「</w:t>
      </w:r>
      <w:r w:rsidR="006641DE" w:rsidRPr="00F6776F">
        <w:rPr>
          <w:rFonts w:ascii="Times New Roman" w:hAnsi="Times New Roman"/>
        </w:rPr>
        <w:t>M11001</w:t>
      </w:r>
      <w:r w:rsidR="006641DE" w:rsidRPr="00F6776F">
        <w:rPr>
          <w:rFonts w:ascii="Times New Roman" w:hAnsi="Times New Roman"/>
        </w:rPr>
        <w:t>煉製事業部大林廠增產</w:t>
      </w:r>
      <w:r w:rsidR="006641DE" w:rsidRPr="00F6776F">
        <w:rPr>
          <w:rFonts w:ascii="Times New Roman" w:hAnsi="Times New Roman"/>
        </w:rPr>
        <w:t>0.3wt</w:t>
      </w:r>
      <w:r w:rsidR="006641DE" w:rsidRPr="00F6776F">
        <w:rPr>
          <w:rFonts w:ascii="Times New Roman" w:hAnsi="Times New Roman"/>
        </w:rPr>
        <w:t>％超低硫燃料油</w:t>
      </w:r>
      <w:proofErr w:type="gramStart"/>
      <w:r w:rsidR="006641DE" w:rsidRPr="00F6776F">
        <w:rPr>
          <w:rFonts w:ascii="Times New Roman" w:hAnsi="Times New Roman"/>
        </w:rPr>
        <w:t>及改質瀝青</w:t>
      </w:r>
      <w:proofErr w:type="gramEnd"/>
      <w:r w:rsidR="006641DE" w:rsidRPr="00F6776F">
        <w:rPr>
          <w:rFonts w:ascii="Times New Roman" w:hAnsi="Times New Roman"/>
        </w:rPr>
        <w:t>生產中心投資計畫」（下稱本計畫）可行性研究，規劃以新臺幣（下同）</w:t>
      </w:r>
      <w:r w:rsidR="006641DE" w:rsidRPr="00F6776F">
        <w:rPr>
          <w:rFonts w:ascii="Times New Roman" w:hAnsi="Times New Roman"/>
        </w:rPr>
        <w:t>70.18</w:t>
      </w:r>
      <w:r w:rsidR="006641DE" w:rsidRPr="00F6776F">
        <w:rPr>
          <w:rFonts w:ascii="Times New Roman" w:hAnsi="Times New Roman"/>
        </w:rPr>
        <w:t>億餘元辦理，</w:t>
      </w:r>
      <w:r w:rsidR="00825377" w:rsidRPr="00F6776F">
        <w:rPr>
          <w:rFonts w:ascii="Times New Roman" w:hAnsi="Times New Roman"/>
        </w:rPr>
        <w:t>該公司於</w:t>
      </w:r>
      <w:r w:rsidR="006641DE" w:rsidRPr="00F6776F">
        <w:rPr>
          <w:rFonts w:ascii="Times New Roman" w:hAnsi="Times New Roman"/>
        </w:rPr>
        <w:t>基本設計</w:t>
      </w:r>
      <w:r w:rsidR="00825377" w:rsidRPr="00F6776F">
        <w:rPr>
          <w:rFonts w:ascii="Times New Roman" w:hAnsi="Times New Roman"/>
        </w:rPr>
        <w:t>完成</w:t>
      </w:r>
      <w:r w:rsidR="006641DE" w:rsidRPr="00F6776F">
        <w:rPr>
          <w:rFonts w:ascii="Times New Roman" w:hAnsi="Times New Roman"/>
        </w:rPr>
        <w:t>後</w:t>
      </w:r>
      <w:r w:rsidR="00825377" w:rsidRPr="00F6776F">
        <w:rPr>
          <w:rFonts w:ascii="Times New Roman" w:hAnsi="Times New Roman"/>
        </w:rPr>
        <w:t>，未妥為因應</w:t>
      </w:r>
      <w:r w:rsidR="006641DE" w:rsidRPr="00F6776F">
        <w:rPr>
          <w:rFonts w:ascii="Times New Roman" w:hAnsi="Times New Roman"/>
        </w:rPr>
        <w:t>營建工程物價指數</w:t>
      </w:r>
      <w:proofErr w:type="gramStart"/>
      <w:r w:rsidR="006641DE" w:rsidRPr="00F6776F">
        <w:rPr>
          <w:rFonts w:ascii="Times New Roman" w:hAnsi="Times New Roman"/>
        </w:rPr>
        <w:t>飆</w:t>
      </w:r>
      <w:proofErr w:type="gramEnd"/>
      <w:r w:rsidR="006641DE" w:rsidRPr="00F6776F">
        <w:rPr>
          <w:rFonts w:ascii="Times New Roman" w:hAnsi="Times New Roman"/>
        </w:rPr>
        <w:t>漲</w:t>
      </w:r>
      <w:r w:rsidR="00825377" w:rsidRPr="00F6776F">
        <w:rPr>
          <w:rFonts w:ascii="Times New Roman" w:hAnsi="Times New Roman"/>
        </w:rPr>
        <w:t>、</w:t>
      </w:r>
      <w:r w:rsidR="006641DE" w:rsidRPr="00F6776F">
        <w:rPr>
          <w:rFonts w:ascii="Times New Roman" w:hAnsi="Times New Roman"/>
        </w:rPr>
        <w:t>未向董事會說明超出預算來源如何籌措、未報經濟部修正計畫，即任由區外工程決標，</w:t>
      </w:r>
      <w:r w:rsidR="00825377" w:rsidRPr="00F6776F">
        <w:rPr>
          <w:rFonts w:ascii="Times New Roman" w:hAnsi="Times New Roman"/>
        </w:rPr>
        <w:t>預算</w:t>
      </w:r>
      <w:r w:rsidR="006641DE" w:rsidRPr="00F6776F">
        <w:rPr>
          <w:rFonts w:ascii="Times New Roman" w:hAnsi="Times New Roman"/>
        </w:rPr>
        <w:t>增幅達</w:t>
      </w:r>
      <w:r w:rsidR="006641DE" w:rsidRPr="00F6776F">
        <w:rPr>
          <w:rFonts w:ascii="Times New Roman" w:hAnsi="Times New Roman"/>
        </w:rPr>
        <w:t>63.98</w:t>
      </w:r>
      <w:r w:rsidR="006641DE" w:rsidRPr="00F6776F">
        <w:rPr>
          <w:rFonts w:ascii="Times New Roman" w:hAnsi="Times New Roman"/>
        </w:rPr>
        <w:t>％</w:t>
      </w:r>
      <w:r w:rsidR="00825377" w:rsidRPr="00F6776F">
        <w:rPr>
          <w:rFonts w:ascii="Times New Roman" w:hAnsi="Times New Roman"/>
        </w:rPr>
        <w:t>；另</w:t>
      </w:r>
      <w:r w:rsidR="006641DE" w:rsidRPr="00F6776F">
        <w:rPr>
          <w:rFonts w:ascii="Times New Roman" w:hAnsi="Times New Roman"/>
        </w:rPr>
        <w:t>於新冠</w:t>
      </w:r>
      <w:proofErr w:type="gramStart"/>
      <w:r w:rsidR="006641DE" w:rsidRPr="00F6776F">
        <w:rPr>
          <w:rFonts w:ascii="Times New Roman" w:hAnsi="Times New Roman"/>
        </w:rPr>
        <w:t>疫</w:t>
      </w:r>
      <w:proofErr w:type="gramEnd"/>
      <w:r w:rsidR="006641DE" w:rsidRPr="00F6776F">
        <w:rPr>
          <w:rFonts w:ascii="Times New Roman" w:hAnsi="Times New Roman"/>
        </w:rPr>
        <w:t>情</w:t>
      </w:r>
      <w:proofErr w:type="gramStart"/>
      <w:r w:rsidR="006641DE" w:rsidRPr="00F6776F">
        <w:rPr>
          <w:rFonts w:ascii="Times New Roman" w:hAnsi="Times New Roman"/>
        </w:rPr>
        <w:t>期間，</w:t>
      </w:r>
      <w:proofErr w:type="gramEnd"/>
      <w:r w:rsidR="00825377" w:rsidRPr="00F6776F">
        <w:rPr>
          <w:rFonts w:ascii="Times New Roman" w:hAnsi="Times New Roman"/>
        </w:rPr>
        <w:t>亦</w:t>
      </w:r>
      <w:r w:rsidR="006641DE" w:rsidRPr="00F6776F">
        <w:rPr>
          <w:rFonts w:ascii="Times New Roman" w:hAnsi="Times New Roman"/>
        </w:rPr>
        <w:t>未見實際因應措施，</w:t>
      </w:r>
      <w:r w:rsidR="00825377" w:rsidRPr="00F6776F">
        <w:rPr>
          <w:rFonts w:ascii="Times New Roman" w:hAnsi="Times New Roman"/>
        </w:rPr>
        <w:t>歷經</w:t>
      </w:r>
      <w:r w:rsidR="006641DE" w:rsidRPr="00F6776F">
        <w:rPr>
          <w:rFonts w:ascii="Times New Roman" w:hAnsi="Times New Roman"/>
        </w:rPr>
        <w:t>長達</w:t>
      </w:r>
      <w:r w:rsidR="006641DE" w:rsidRPr="00F6776F">
        <w:rPr>
          <w:rFonts w:ascii="Times New Roman" w:hAnsi="Times New Roman"/>
        </w:rPr>
        <w:t>2</w:t>
      </w:r>
      <w:r w:rsidR="006641DE" w:rsidRPr="00F6776F">
        <w:rPr>
          <w:rFonts w:ascii="Times New Roman" w:hAnsi="Times New Roman"/>
        </w:rPr>
        <w:t>年、十餘次修正計畫會議始</w:t>
      </w:r>
      <w:r w:rsidR="00825377" w:rsidRPr="00F6776F">
        <w:rPr>
          <w:rFonts w:ascii="Times New Roman" w:hAnsi="Times New Roman"/>
        </w:rPr>
        <w:t>核定</w:t>
      </w:r>
      <w:r w:rsidR="006641DE" w:rsidRPr="00F6776F">
        <w:rPr>
          <w:rFonts w:ascii="Times New Roman" w:hAnsi="Times New Roman"/>
        </w:rPr>
        <w:t>停辦本計畫，實際損失</w:t>
      </w:r>
      <w:r w:rsidR="00825377" w:rsidRPr="00F6776F">
        <w:rPr>
          <w:rFonts w:ascii="Times New Roman" w:hAnsi="Times New Roman"/>
        </w:rPr>
        <w:t>高</w:t>
      </w:r>
      <w:r w:rsidR="006641DE" w:rsidRPr="00F6776F">
        <w:rPr>
          <w:rFonts w:ascii="Times New Roman" w:hAnsi="Times New Roman"/>
        </w:rPr>
        <w:t>達</w:t>
      </w:r>
      <w:r w:rsidR="006641DE" w:rsidRPr="00F6776F">
        <w:rPr>
          <w:rFonts w:ascii="Times New Roman" w:hAnsi="Times New Roman"/>
        </w:rPr>
        <w:t>2.795</w:t>
      </w:r>
      <w:r w:rsidR="006641DE" w:rsidRPr="00F6776F">
        <w:rPr>
          <w:rFonts w:ascii="Times New Roman" w:hAnsi="Times New Roman"/>
        </w:rPr>
        <w:t>億元，</w:t>
      </w:r>
      <w:r w:rsidR="00497396" w:rsidRPr="00497396">
        <w:rPr>
          <w:rFonts w:ascii="Times New Roman" w:hAnsi="Times New Roman" w:hint="eastAsia"/>
        </w:rPr>
        <w:t>未記取本院前於</w:t>
      </w:r>
      <w:r w:rsidR="00497396" w:rsidRPr="00497396">
        <w:rPr>
          <w:rFonts w:ascii="Times New Roman" w:hAnsi="Times New Roman" w:hint="eastAsia"/>
        </w:rPr>
        <w:t>108</w:t>
      </w:r>
      <w:r w:rsidR="00497396" w:rsidRPr="00497396">
        <w:rPr>
          <w:rFonts w:ascii="Times New Roman" w:hAnsi="Times New Roman" w:hint="eastAsia"/>
        </w:rPr>
        <w:t>年及</w:t>
      </w:r>
      <w:r w:rsidR="00497396" w:rsidRPr="00497396">
        <w:rPr>
          <w:rFonts w:ascii="Times New Roman" w:hAnsi="Times New Roman" w:hint="eastAsia"/>
        </w:rPr>
        <w:t>110</w:t>
      </w:r>
      <w:r w:rsidR="00497396" w:rsidRPr="00497396">
        <w:rPr>
          <w:rFonts w:ascii="Times New Roman" w:hAnsi="Times New Roman" w:hint="eastAsia"/>
        </w:rPr>
        <w:t>年就相關投資欠缺警覺性或停辦造成損失，糾正及函請檢討改進經驗</w:t>
      </w:r>
      <w:r w:rsidR="00825377" w:rsidRPr="00F6776F">
        <w:rPr>
          <w:rFonts w:ascii="Times New Roman" w:hAnsi="Times New Roman"/>
        </w:rPr>
        <w:t>等情</w:t>
      </w:r>
      <w:r w:rsidRPr="00F6776F">
        <w:rPr>
          <w:rFonts w:ascii="Times New Roman" w:hAnsi="Times New Roman"/>
        </w:rPr>
        <w:t>，</w:t>
      </w:r>
      <w:proofErr w:type="gramStart"/>
      <w:r w:rsidR="00825377" w:rsidRPr="00F6776F">
        <w:rPr>
          <w:rFonts w:ascii="Times New Roman" w:hAnsi="Times New Roman"/>
        </w:rPr>
        <w:t>均</w:t>
      </w:r>
      <w:r w:rsidR="00F6776F">
        <w:rPr>
          <w:rFonts w:ascii="Times New Roman" w:hAnsi="Times New Roman" w:hint="eastAsia"/>
        </w:rPr>
        <w:t>核</w:t>
      </w:r>
      <w:r w:rsidRPr="00F6776F">
        <w:rPr>
          <w:rFonts w:ascii="Times New Roman" w:hAnsi="Times New Roman"/>
        </w:rPr>
        <w:t>有</w:t>
      </w:r>
      <w:proofErr w:type="gramEnd"/>
      <w:r w:rsidR="00825377" w:rsidRPr="00F6776F">
        <w:rPr>
          <w:rFonts w:ascii="Times New Roman" w:hAnsi="Times New Roman"/>
        </w:rPr>
        <w:t>疏</w:t>
      </w:r>
      <w:r w:rsidRPr="00F6776F">
        <w:rPr>
          <w:rFonts w:ascii="Times New Roman" w:hAnsi="Times New Roman"/>
        </w:rPr>
        <w:t>失</w:t>
      </w:r>
      <w:r w:rsidR="008B4841" w:rsidRPr="00F6776F">
        <w:rPr>
          <w:rFonts w:ascii="Times New Roman" w:hAnsi="Times New Roman"/>
        </w:rPr>
        <w:t>，</w:t>
      </w:r>
      <w:proofErr w:type="gramStart"/>
      <w:r w:rsidR="008B4841" w:rsidRPr="00F6776F">
        <w:rPr>
          <w:rFonts w:ascii="Times New Roman" w:hAnsi="Times New Roman"/>
        </w:rPr>
        <w:t>爰</w:t>
      </w:r>
      <w:proofErr w:type="gramEnd"/>
      <w:r w:rsidR="008B4841" w:rsidRPr="00F6776F">
        <w:rPr>
          <w:rFonts w:ascii="Times New Roman" w:hAnsi="Times New Roman"/>
        </w:rPr>
        <w:t>依法提案糾正</w:t>
      </w:r>
      <w:r w:rsidRPr="00F6776F">
        <w:rPr>
          <w:rFonts w:ascii="Times New Roman" w:hAnsi="Times New Roman"/>
        </w:rPr>
        <w:t>。</w:t>
      </w:r>
    </w:p>
    <w:p w14:paraId="3B2516AF" w14:textId="2DF5D79E"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6129E78" w14:textId="02A2FE83" w:rsidR="00DB1752" w:rsidRDefault="00DB1752" w:rsidP="00DB1752">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345143">
        <w:rPr>
          <w:rFonts w:ascii="Times New Roman"/>
        </w:rPr>
        <w:t>台灣中油股份有限公司（下稱中油公司）</w:t>
      </w:r>
      <w:r>
        <w:rPr>
          <w:rFonts w:ascii="Times New Roman" w:hint="eastAsia"/>
        </w:rPr>
        <w:t>辦理「</w:t>
      </w:r>
      <w:r w:rsidRPr="0057496D">
        <w:rPr>
          <w:rFonts w:ascii="Times New Roman" w:hint="eastAsia"/>
        </w:rPr>
        <w:t>M11001</w:t>
      </w:r>
      <w:r w:rsidRPr="0057496D">
        <w:rPr>
          <w:rFonts w:ascii="Times New Roman" w:hint="eastAsia"/>
        </w:rPr>
        <w:t>煉製事業部大林廠增產</w:t>
      </w:r>
      <w:r w:rsidRPr="0057496D">
        <w:rPr>
          <w:rFonts w:ascii="Times New Roman" w:hint="eastAsia"/>
        </w:rPr>
        <w:t>0.3wt</w:t>
      </w:r>
      <w:r w:rsidRPr="0057496D">
        <w:rPr>
          <w:rFonts w:ascii="Times New Roman" w:hint="eastAsia"/>
        </w:rPr>
        <w:t>％超低硫燃料油</w:t>
      </w:r>
      <w:proofErr w:type="gramStart"/>
      <w:r w:rsidRPr="0057496D">
        <w:rPr>
          <w:rFonts w:ascii="Times New Roman" w:hint="eastAsia"/>
        </w:rPr>
        <w:t>及改質瀝青</w:t>
      </w:r>
      <w:proofErr w:type="gramEnd"/>
      <w:r w:rsidRPr="0057496D">
        <w:rPr>
          <w:rFonts w:ascii="Times New Roman" w:hint="eastAsia"/>
        </w:rPr>
        <w:t>生產中心投資計畫」（下稱本計畫）</w:t>
      </w:r>
      <w:r>
        <w:rPr>
          <w:rFonts w:ascii="Times New Roman" w:hint="eastAsia"/>
        </w:rPr>
        <w:t>，經審計部查核有效能過低情事，</w:t>
      </w:r>
      <w:r w:rsidRPr="00345143">
        <w:rPr>
          <w:rFonts w:ascii="Times New Roman"/>
        </w:rPr>
        <w:t>案經調閱經濟部、中油公司及</w:t>
      </w:r>
      <w:proofErr w:type="gramStart"/>
      <w:r w:rsidRPr="00345143">
        <w:rPr>
          <w:rFonts w:ascii="Times New Roman"/>
        </w:rPr>
        <w:t>審計部等機關</w:t>
      </w:r>
      <w:proofErr w:type="gramEnd"/>
      <w:r w:rsidRPr="00345143">
        <w:rPr>
          <w:rFonts w:ascii="Times New Roman"/>
        </w:rPr>
        <w:t>卷證資料，並於民國</w:t>
      </w:r>
      <w:r>
        <w:rPr>
          <w:rFonts w:ascii="Times New Roman" w:hint="eastAsia"/>
        </w:rPr>
        <w:t>（</w:t>
      </w:r>
      <w:r w:rsidRPr="00345143">
        <w:rPr>
          <w:rFonts w:ascii="Times New Roman"/>
        </w:rPr>
        <w:t>下同</w:t>
      </w:r>
      <w:r>
        <w:rPr>
          <w:rFonts w:ascii="Times New Roman" w:hint="eastAsia"/>
        </w:rPr>
        <w:t>）</w:t>
      </w:r>
      <w:r w:rsidRPr="00345143">
        <w:rPr>
          <w:rFonts w:ascii="Times New Roman"/>
        </w:rPr>
        <w:t>114</w:t>
      </w:r>
      <w:r w:rsidRPr="00345143">
        <w:rPr>
          <w:rFonts w:ascii="Times New Roman"/>
        </w:rPr>
        <w:t>年</w:t>
      </w:r>
      <w:r w:rsidRPr="00345143">
        <w:rPr>
          <w:rFonts w:ascii="Times New Roman"/>
        </w:rPr>
        <w:t>11</w:t>
      </w:r>
      <w:r w:rsidRPr="00345143">
        <w:rPr>
          <w:rFonts w:ascii="Times New Roman"/>
        </w:rPr>
        <w:t>月</w:t>
      </w:r>
      <w:r w:rsidRPr="00345143">
        <w:rPr>
          <w:rFonts w:ascii="Times New Roman"/>
        </w:rPr>
        <w:t>3</w:t>
      </w:r>
      <w:r w:rsidRPr="00345143">
        <w:rPr>
          <w:rFonts w:ascii="Times New Roman"/>
        </w:rPr>
        <w:t>日請</w:t>
      </w:r>
      <w:proofErr w:type="gramStart"/>
      <w:r w:rsidRPr="00345143">
        <w:rPr>
          <w:rFonts w:ascii="Times New Roman"/>
        </w:rPr>
        <w:t>審計部到院</w:t>
      </w:r>
      <w:proofErr w:type="gramEnd"/>
      <w:r w:rsidRPr="00345143">
        <w:rPr>
          <w:rFonts w:ascii="Times New Roman"/>
        </w:rPr>
        <w:t>進行案情簡報，</w:t>
      </w:r>
      <w:r w:rsidRPr="00345143">
        <w:rPr>
          <w:rFonts w:ascii="Times New Roman"/>
        </w:rPr>
        <w:t>115</w:t>
      </w:r>
      <w:r w:rsidRPr="00345143">
        <w:rPr>
          <w:rFonts w:ascii="Times New Roman"/>
        </w:rPr>
        <w:t>年</w:t>
      </w:r>
      <w:r w:rsidRPr="00345143">
        <w:rPr>
          <w:rFonts w:ascii="Times New Roman"/>
        </w:rPr>
        <w:t>1</w:t>
      </w:r>
      <w:r w:rsidRPr="00345143">
        <w:rPr>
          <w:rFonts w:ascii="Times New Roman"/>
        </w:rPr>
        <w:t>月</w:t>
      </w:r>
      <w:r w:rsidRPr="00345143">
        <w:rPr>
          <w:rFonts w:ascii="Times New Roman"/>
        </w:rPr>
        <w:t>23</w:t>
      </w:r>
      <w:r w:rsidRPr="00345143">
        <w:rPr>
          <w:rFonts w:ascii="Times New Roman"/>
        </w:rPr>
        <w:t>日詢問經濟部國營事業管理司</w:t>
      </w:r>
      <w:r>
        <w:rPr>
          <w:rFonts w:ascii="Times New Roman" w:hint="eastAsia"/>
        </w:rPr>
        <w:t>（下稱國營司）</w:t>
      </w:r>
      <w:r w:rsidRPr="00345143">
        <w:rPr>
          <w:rFonts w:ascii="Times New Roman"/>
        </w:rPr>
        <w:t>胡文中司長、中油公司張敏總經理及相關主管人員</w:t>
      </w:r>
      <w:r>
        <w:rPr>
          <w:rFonts w:ascii="Times New Roman" w:hint="eastAsia"/>
        </w:rPr>
        <w:t>，經濟部於</w:t>
      </w:r>
      <w:r>
        <w:rPr>
          <w:rFonts w:ascii="Times New Roman" w:hint="eastAsia"/>
        </w:rPr>
        <w:t>115</w:t>
      </w:r>
      <w:r>
        <w:rPr>
          <w:rFonts w:ascii="Times New Roman" w:hint="eastAsia"/>
        </w:rPr>
        <w:t>年</w:t>
      </w:r>
      <w:r>
        <w:rPr>
          <w:rFonts w:ascii="Times New Roman" w:hint="eastAsia"/>
        </w:rPr>
        <w:t>2</w:t>
      </w:r>
      <w:r>
        <w:rPr>
          <w:rFonts w:ascii="Times New Roman" w:hint="eastAsia"/>
        </w:rPr>
        <w:t>月</w:t>
      </w:r>
      <w:r>
        <w:rPr>
          <w:rFonts w:ascii="Times New Roman" w:hint="eastAsia"/>
        </w:rPr>
        <w:t>13</w:t>
      </w:r>
      <w:r>
        <w:rPr>
          <w:rFonts w:ascii="Times New Roman" w:hint="eastAsia"/>
        </w:rPr>
        <w:t>日將詢問後補充書面資料查復到院，中油公司於執行本計畫期間確有相關疏失</w:t>
      </w:r>
      <w:r w:rsidRPr="00345143">
        <w:rPr>
          <w:rFonts w:ascii="Times New Roman"/>
        </w:rPr>
        <w:t>，</w:t>
      </w:r>
      <w:r w:rsidRPr="007666F5">
        <w:rPr>
          <w:rFonts w:hint="eastAsia"/>
          <w:bCs/>
        </w:rPr>
        <w:t>應予糾正促其注意改善。茲</w:t>
      </w:r>
      <w:proofErr w:type="gramStart"/>
      <w:r w:rsidRPr="007666F5">
        <w:rPr>
          <w:rFonts w:hint="eastAsia"/>
          <w:bCs/>
        </w:rPr>
        <w:t>臚</w:t>
      </w:r>
      <w:proofErr w:type="gramEnd"/>
      <w:r w:rsidRPr="007666F5">
        <w:rPr>
          <w:rFonts w:hint="eastAsia"/>
          <w:bCs/>
        </w:rPr>
        <w:t>列</w:t>
      </w:r>
      <w:r w:rsidRPr="007666F5">
        <w:rPr>
          <w:rFonts w:hint="eastAsia"/>
          <w:bCs/>
          <w:color w:val="000000" w:themeColor="text1"/>
        </w:rPr>
        <w:lastRenderedPageBreak/>
        <w:t>事實與理由</w:t>
      </w:r>
      <w:r w:rsidRPr="007666F5">
        <w:rPr>
          <w:rFonts w:hint="eastAsia"/>
          <w:bCs/>
        </w:rPr>
        <w:t>如下</w:t>
      </w:r>
      <w:r w:rsidRPr="009C7FF2">
        <w:rPr>
          <w:rFonts w:hint="eastAsia"/>
        </w:rPr>
        <w:t>：</w:t>
      </w:r>
    </w:p>
    <w:p w14:paraId="13561BF7" w14:textId="50E6DD32" w:rsidR="00DB1752" w:rsidRPr="00986A35" w:rsidRDefault="00DB1752" w:rsidP="00DB1752">
      <w:pPr>
        <w:pStyle w:val="2"/>
        <w:numPr>
          <w:ilvl w:val="1"/>
          <w:numId w:val="1"/>
        </w:numPr>
        <w:rPr>
          <w:b w:val="0"/>
        </w:rPr>
      </w:pPr>
      <w:r>
        <w:rPr>
          <w:rFonts w:hint="eastAsia"/>
        </w:rPr>
        <w:t>中油</w:t>
      </w:r>
      <w:r w:rsidRPr="00D76F20">
        <w:rPr>
          <w:rFonts w:ascii="Times New Roman" w:hAnsi="Times New Roman"/>
        </w:rPr>
        <w:t>公司</w:t>
      </w:r>
      <w:r w:rsidRPr="00D76F20">
        <w:rPr>
          <w:rFonts w:ascii="Times New Roman" w:hAnsi="Times New Roman"/>
        </w:rPr>
        <w:t>108</w:t>
      </w:r>
      <w:r w:rsidRPr="00D76F20">
        <w:rPr>
          <w:rFonts w:ascii="Times New Roman" w:hAnsi="Times New Roman"/>
        </w:rPr>
        <w:t>年進行本計畫可行性研究，規劃以</w:t>
      </w:r>
      <w:r>
        <w:rPr>
          <w:rFonts w:ascii="Times New Roman" w:hAnsi="Times New Roman" w:hint="eastAsia"/>
        </w:rPr>
        <w:t>新臺幣（下同）</w:t>
      </w:r>
      <w:r w:rsidRPr="00D76F20">
        <w:rPr>
          <w:rFonts w:ascii="Times New Roman" w:hAnsi="Times New Roman"/>
        </w:rPr>
        <w:t>70.18</w:t>
      </w:r>
      <w:r w:rsidRPr="00D76F20">
        <w:rPr>
          <w:rFonts w:ascii="Times New Roman" w:hAnsi="Times New Roman"/>
        </w:rPr>
        <w:t>億餘元辦理，</w:t>
      </w:r>
      <w:r w:rsidRPr="00D76F20">
        <w:rPr>
          <w:rFonts w:ascii="Times New Roman" w:hAnsi="Times New Roman"/>
        </w:rPr>
        <w:t>111</w:t>
      </w:r>
      <w:r w:rsidRPr="00D76F20">
        <w:rPr>
          <w:rFonts w:ascii="Times New Roman" w:hAnsi="Times New Roman"/>
        </w:rPr>
        <w:t>年完成</w:t>
      </w:r>
      <w:r w:rsidR="004120AA" w:rsidRPr="004120AA">
        <w:rPr>
          <w:rFonts w:ascii="Times New Roman" w:hAnsi="Times New Roman" w:hint="eastAsia"/>
        </w:rPr>
        <w:t>真空蒸餾與溶劑脫柏油工場等</w:t>
      </w:r>
      <w:r w:rsidRPr="00D76F20">
        <w:rPr>
          <w:rFonts w:ascii="Times New Roman" w:hAnsi="Times New Roman"/>
        </w:rPr>
        <w:t>2</w:t>
      </w:r>
      <w:r w:rsidRPr="00D76F20">
        <w:rPr>
          <w:rFonts w:ascii="Times New Roman" w:hAnsi="Times New Roman"/>
        </w:rPr>
        <w:t>項基本設計</w:t>
      </w:r>
      <w:r>
        <w:rPr>
          <w:rFonts w:ascii="Times New Roman" w:hAnsi="Times New Roman" w:hint="eastAsia"/>
        </w:rPr>
        <w:t>後洽詢廠商工程報價，經濟部原核定以</w:t>
      </w:r>
      <w:r>
        <w:rPr>
          <w:rFonts w:ascii="Times New Roman" w:hAnsi="Times New Roman" w:hint="eastAsia"/>
        </w:rPr>
        <w:t>37.26</w:t>
      </w:r>
      <w:r>
        <w:rPr>
          <w:rFonts w:ascii="Times New Roman" w:hAnsi="Times New Roman" w:hint="eastAsia"/>
        </w:rPr>
        <w:t>億元興建之工程，廠商竟報價高達</w:t>
      </w:r>
      <w:r>
        <w:rPr>
          <w:rFonts w:ascii="Times New Roman" w:hAnsi="Times New Roman" w:hint="eastAsia"/>
        </w:rPr>
        <w:t>89.95</w:t>
      </w:r>
      <w:r>
        <w:rPr>
          <w:rFonts w:ascii="Times New Roman" w:hAnsi="Times New Roman" w:hint="eastAsia"/>
        </w:rPr>
        <w:t>億元，</w:t>
      </w:r>
      <w:r>
        <w:rPr>
          <w:rFonts w:ascii="Times New Roman" w:hAnsi="Times New Roman" w:hint="eastAsia"/>
        </w:rPr>
        <w:t>3</w:t>
      </w:r>
      <w:r>
        <w:rPr>
          <w:rFonts w:ascii="Times New Roman" w:hAnsi="Times New Roman" w:hint="eastAsia"/>
        </w:rPr>
        <w:t>年期間營建工程物價指數</w:t>
      </w:r>
      <w:proofErr w:type="gramStart"/>
      <w:r>
        <w:rPr>
          <w:rFonts w:ascii="Times New Roman" w:hAnsi="Times New Roman" w:hint="eastAsia"/>
        </w:rPr>
        <w:t>飆</w:t>
      </w:r>
      <w:proofErr w:type="gramEnd"/>
      <w:r>
        <w:rPr>
          <w:rFonts w:ascii="Times New Roman" w:hAnsi="Times New Roman" w:hint="eastAsia"/>
        </w:rPr>
        <w:t>漲</w:t>
      </w:r>
      <w:proofErr w:type="gramStart"/>
      <w:r>
        <w:rPr>
          <w:rFonts w:ascii="Times New Roman" w:hAnsi="Times New Roman" w:hint="eastAsia"/>
        </w:rPr>
        <w:t>2</w:t>
      </w:r>
      <w:r>
        <w:rPr>
          <w:rFonts w:ascii="Times New Roman" w:hAnsi="Times New Roman" w:hint="eastAsia"/>
        </w:rPr>
        <w:t>成</w:t>
      </w:r>
      <w:proofErr w:type="gramEnd"/>
      <w:r>
        <w:rPr>
          <w:rFonts w:ascii="Times New Roman" w:hAnsi="Times New Roman" w:hint="eastAsia"/>
        </w:rPr>
        <w:t>以上，中油公司未警覺並即時妥為因應，且未向董事會說明超出預算來源如何籌措、未報經濟部修正計畫，即任由區外工程於</w:t>
      </w:r>
      <w:r>
        <w:rPr>
          <w:rFonts w:ascii="Times New Roman" w:hAnsi="Times New Roman" w:hint="eastAsia"/>
        </w:rPr>
        <w:t>112</w:t>
      </w:r>
      <w:r>
        <w:rPr>
          <w:rFonts w:ascii="Times New Roman" w:hAnsi="Times New Roman" w:hint="eastAsia"/>
        </w:rPr>
        <w:t>年</w:t>
      </w:r>
      <w:r>
        <w:rPr>
          <w:rFonts w:ascii="Times New Roman" w:hAnsi="Times New Roman" w:hint="eastAsia"/>
        </w:rPr>
        <w:t>3</w:t>
      </w:r>
      <w:r>
        <w:rPr>
          <w:rFonts w:ascii="Times New Roman" w:hAnsi="Times New Roman" w:hint="eastAsia"/>
        </w:rPr>
        <w:t>月決標，屬於本計畫部分決標金額為</w:t>
      </w:r>
      <w:r>
        <w:rPr>
          <w:rFonts w:ascii="Times New Roman" w:hAnsi="Times New Roman" w:hint="eastAsia"/>
        </w:rPr>
        <w:t>24.44</w:t>
      </w:r>
      <w:r>
        <w:rPr>
          <w:rFonts w:ascii="Times New Roman" w:hAnsi="Times New Roman" w:hint="eastAsia"/>
        </w:rPr>
        <w:t>億餘元，亦較原核定</w:t>
      </w:r>
      <w:r>
        <w:rPr>
          <w:rFonts w:ascii="Times New Roman" w:hAnsi="Times New Roman" w:hint="eastAsia"/>
        </w:rPr>
        <w:t>14.9</w:t>
      </w:r>
      <w:r>
        <w:rPr>
          <w:rFonts w:ascii="Times New Roman" w:hAnsi="Times New Roman" w:hint="eastAsia"/>
        </w:rPr>
        <w:t>億餘元，增幅達</w:t>
      </w:r>
      <w:r>
        <w:rPr>
          <w:rFonts w:ascii="Times New Roman" w:hAnsi="Times New Roman" w:hint="eastAsia"/>
        </w:rPr>
        <w:t>63.98</w:t>
      </w:r>
      <w:r>
        <w:rPr>
          <w:rFonts w:ascii="Times New Roman" w:hAnsi="Times New Roman" w:hint="eastAsia"/>
        </w:rPr>
        <w:t>％等情，</w:t>
      </w:r>
      <w:proofErr w:type="gramStart"/>
      <w:r>
        <w:rPr>
          <w:rFonts w:ascii="Times New Roman" w:hAnsi="Times New Roman" w:hint="eastAsia"/>
        </w:rPr>
        <w:t>均核有</w:t>
      </w:r>
      <w:proofErr w:type="gramEnd"/>
      <w:r>
        <w:rPr>
          <w:rFonts w:ascii="Times New Roman" w:hAnsi="Times New Roman" w:hint="eastAsia"/>
        </w:rPr>
        <w:t>疏失</w:t>
      </w:r>
    </w:p>
    <w:p w14:paraId="697B9950" w14:textId="77777777" w:rsidR="00DB1752" w:rsidRDefault="00DB1752" w:rsidP="00DB1752">
      <w:pPr>
        <w:pStyle w:val="3"/>
        <w:numPr>
          <w:ilvl w:val="2"/>
          <w:numId w:val="1"/>
        </w:numPr>
      </w:pPr>
      <w:r w:rsidRPr="003F43C3">
        <w:rPr>
          <w:rFonts w:hint="eastAsia"/>
        </w:rPr>
        <w:t>中油</w:t>
      </w:r>
      <w:r w:rsidRPr="00BF67E1">
        <w:rPr>
          <w:rFonts w:ascii="Times New Roman" w:hAnsi="Times New Roman"/>
        </w:rPr>
        <w:t>公司於</w:t>
      </w:r>
      <w:r w:rsidRPr="00BF67E1">
        <w:rPr>
          <w:rFonts w:ascii="Times New Roman" w:hAnsi="Times New Roman"/>
        </w:rPr>
        <w:t>108</w:t>
      </w:r>
      <w:r w:rsidRPr="00BF67E1">
        <w:rPr>
          <w:rFonts w:ascii="Times New Roman" w:hAnsi="Times New Roman"/>
        </w:rPr>
        <w:t>年</w:t>
      </w:r>
      <w:r w:rsidRPr="00BF67E1">
        <w:rPr>
          <w:rFonts w:ascii="Times New Roman" w:hAnsi="Times New Roman"/>
        </w:rPr>
        <w:t>11</w:t>
      </w:r>
      <w:r w:rsidRPr="00BF67E1">
        <w:rPr>
          <w:rFonts w:ascii="Times New Roman" w:hAnsi="Times New Roman"/>
        </w:rPr>
        <w:t>月</w:t>
      </w:r>
      <w:r w:rsidRPr="00BF67E1">
        <w:rPr>
          <w:rFonts w:ascii="Times New Roman" w:hAnsi="Times New Roman"/>
        </w:rPr>
        <w:t>13</w:t>
      </w:r>
      <w:r w:rsidRPr="00BF67E1">
        <w:rPr>
          <w:rFonts w:ascii="Times New Roman" w:hAnsi="Times New Roman"/>
        </w:rPr>
        <w:t>日函</w:t>
      </w:r>
      <w:proofErr w:type="gramStart"/>
      <w:r w:rsidRPr="00BF67E1">
        <w:rPr>
          <w:rFonts w:ascii="Times New Roman" w:hAnsi="Times New Roman"/>
        </w:rPr>
        <w:t>國營司轉陳</w:t>
      </w:r>
      <w:proofErr w:type="gramEnd"/>
      <w:r w:rsidRPr="00BF67E1">
        <w:rPr>
          <w:rFonts w:ascii="Times New Roman" w:hAnsi="Times New Roman"/>
        </w:rPr>
        <w:t>經濟部，</w:t>
      </w:r>
      <w:proofErr w:type="gramStart"/>
      <w:r w:rsidRPr="00BF67E1">
        <w:rPr>
          <w:rFonts w:ascii="Times New Roman" w:hAnsi="Times New Roman"/>
        </w:rPr>
        <w:t>檢附本計畫</w:t>
      </w:r>
      <w:proofErr w:type="gramEnd"/>
      <w:r w:rsidRPr="00BF67E1">
        <w:rPr>
          <w:rFonts w:ascii="Times New Roman" w:hAnsi="Times New Roman"/>
        </w:rPr>
        <w:t>可行性研究報告，規劃以</w:t>
      </w:r>
      <w:r w:rsidRPr="00BF67E1">
        <w:rPr>
          <w:rFonts w:ascii="Times New Roman" w:hAnsi="Times New Roman"/>
        </w:rPr>
        <w:t>70.18</w:t>
      </w:r>
      <w:r w:rsidRPr="00BF67E1">
        <w:rPr>
          <w:rFonts w:ascii="Times New Roman" w:hAnsi="Times New Roman"/>
        </w:rPr>
        <w:t>億餘元興建日煉</w:t>
      </w:r>
      <w:r w:rsidRPr="00BF67E1">
        <w:rPr>
          <w:rFonts w:ascii="Times New Roman" w:hAnsi="Times New Roman"/>
        </w:rPr>
        <w:t>3</w:t>
      </w:r>
      <w:r w:rsidRPr="00BF67E1">
        <w:rPr>
          <w:rFonts w:ascii="Times New Roman" w:hAnsi="Times New Roman"/>
        </w:rPr>
        <w:t>萬桶的真空蒸餾工場、</w:t>
      </w:r>
      <w:r w:rsidRPr="00BF67E1">
        <w:rPr>
          <w:rFonts w:ascii="Times New Roman" w:hAnsi="Times New Roman"/>
        </w:rPr>
        <w:t>8,000</w:t>
      </w:r>
      <w:r w:rsidRPr="00BF67E1">
        <w:rPr>
          <w:rFonts w:ascii="Times New Roman" w:hAnsi="Times New Roman"/>
        </w:rPr>
        <w:t>桶的溶劑脫柏油工場、</w:t>
      </w:r>
      <w:proofErr w:type="gramStart"/>
      <w:r w:rsidRPr="00BF67E1">
        <w:rPr>
          <w:rFonts w:ascii="Times New Roman" w:hAnsi="Times New Roman"/>
        </w:rPr>
        <w:t>改質瀝青</w:t>
      </w:r>
      <w:proofErr w:type="gramEnd"/>
      <w:r w:rsidRPr="00BF67E1">
        <w:rPr>
          <w:rFonts w:ascii="Times New Roman" w:hAnsi="Times New Roman"/>
        </w:rPr>
        <w:t>及塗料瀝青生產裝置、瀝青儲槽及摻配系統、第九柴油加氫脫硫工場設備更新、以及相關附屬設備。經濟部於</w:t>
      </w:r>
      <w:r w:rsidRPr="00BF67E1">
        <w:rPr>
          <w:rFonts w:ascii="Times New Roman" w:hAnsi="Times New Roman"/>
        </w:rPr>
        <w:t>109</w:t>
      </w:r>
      <w:r w:rsidRPr="00BF67E1">
        <w:rPr>
          <w:rFonts w:ascii="Times New Roman" w:hAnsi="Times New Roman"/>
        </w:rPr>
        <w:t>年</w:t>
      </w:r>
      <w:r w:rsidRPr="00BF67E1">
        <w:rPr>
          <w:rFonts w:ascii="Times New Roman" w:hAnsi="Times New Roman"/>
        </w:rPr>
        <w:t>3</w:t>
      </w:r>
      <w:r w:rsidRPr="00BF67E1">
        <w:rPr>
          <w:rFonts w:ascii="Times New Roman" w:hAnsi="Times New Roman"/>
        </w:rPr>
        <w:t>月</w:t>
      </w:r>
      <w:r w:rsidRPr="00BF67E1">
        <w:rPr>
          <w:rFonts w:ascii="Times New Roman" w:hAnsi="Times New Roman"/>
        </w:rPr>
        <w:t>26</w:t>
      </w:r>
      <w:r w:rsidRPr="00BF67E1">
        <w:rPr>
          <w:rFonts w:ascii="Times New Roman" w:hAnsi="Times New Roman"/>
        </w:rPr>
        <w:t>日函</w:t>
      </w:r>
      <w:r w:rsidRPr="00BF67E1">
        <w:rPr>
          <w:rStyle w:val="afc"/>
          <w:rFonts w:ascii="Times New Roman" w:hAnsi="Times New Roman"/>
        </w:rPr>
        <w:footnoteReference w:id="1"/>
      </w:r>
      <w:r w:rsidRPr="00BF67E1">
        <w:rPr>
          <w:rFonts w:ascii="Times New Roman" w:hAnsi="Times New Roman"/>
        </w:rPr>
        <w:t>復中油公司：「同意照辦」</w:t>
      </w:r>
      <w:r>
        <w:rPr>
          <w:rFonts w:ascii="Times New Roman" w:hAnsi="Times New Roman" w:hint="eastAsia"/>
        </w:rPr>
        <w:t>，中油公司遂將本計畫列入</w:t>
      </w:r>
      <w:proofErr w:type="gramStart"/>
      <w:r w:rsidRPr="00BF67E1">
        <w:rPr>
          <w:rFonts w:ascii="Times New Roman" w:hAnsi="Times New Roman"/>
        </w:rPr>
        <w:t>110</w:t>
      </w:r>
      <w:proofErr w:type="gramEnd"/>
      <w:r w:rsidRPr="00BF67E1">
        <w:rPr>
          <w:rFonts w:ascii="Times New Roman" w:hAnsi="Times New Roman"/>
        </w:rPr>
        <w:t>年度固定資產投資計畫</w:t>
      </w:r>
      <w:r>
        <w:rPr>
          <w:rFonts w:ascii="Times New Roman" w:hAnsi="Times New Roman" w:hint="eastAsia"/>
        </w:rPr>
        <w:t>。</w:t>
      </w:r>
    </w:p>
    <w:p w14:paraId="45B56FF3" w14:textId="77777777" w:rsidR="00DB1752" w:rsidRDefault="00DB1752" w:rsidP="00DB1752">
      <w:pPr>
        <w:pStyle w:val="3"/>
        <w:numPr>
          <w:ilvl w:val="2"/>
          <w:numId w:val="1"/>
        </w:numPr>
      </w:pPr>
      <w:r>
        <w:rPr>
          <w:rFonts w:hint="eastAsia"/>
        </w:rPr>
        <w:t>上開本計畫可行性研究報告中，有關主要項目投資金額預估，如下表：</w:t>
      </w:r>
    </w:p>
    <w:p w14:paraId="5C94879B" w14:textId="77777777" w:rsidR="00DB1752" w:rsidRDefault="00DB1752" w:rsidP="00DB1752">
      <w:pPr>
        <w:pStyle w:val="a3"/>
        <w:spacing w:before="120"/>
        <w:ind w:left="482" w:hanging="482"/>
        <w:jc w:val="center"/>
      </w:pPr>
      <w:r>
        <w:rPr>
          <w:rFonts w:hint="eastAsia"/>
        </w:rPr>
        <w:t>本計畫投資成本預估表</w:t>
      </w:r>
    </w:p>
    <w:tbl>
      <w:tblPr>
        <w:tblStyle w:val="af6"/>
        <w:tblW w:w="0" w:type="auto"/>
        <w:tblInd w:w="988" w:type="dxa"/>
        <w:tblCellMar>
          <w:left w:w="28" w:type="dxa"/>
          <w:right w:w="28" w:type="dxa"/>
        </w:tblCellMar>
        <w:tblLook w:val="04A0" w:firstRow="1" w:lastRow="0" w:firstColumn="1" w:lastColumn="0" w:noHBand="0" w:noVBand="1"/>
      </w:tblPr>
      <w:tblGrid>
        <w:gridCol w:w="4110"/>
        <w:gridCol w:w="1892"/>
        <w:gridCol w:w="1844"/>
      </w:tblGrid>
      <w:tr w:rsidR="00DB1752" w:rsidRPr="0068443A" w14:paraId="65229ACE" w14:textId="77777777" w:rsidTr="005A3EF0">
        <w:trPr>
          <w:tblHeader/>
        </w:trPr>
        <w:tc>
          <w:tcPr>
            <w:tcW w:w="4110" w:type="dxa"/>
            <w:shd w:val="clear" w:color="auto" w:fill="FBD4B4" w:themeFill="accent6" w:themeFillTint="66"/>
            <w:vAlign w:val="center"/>
          </w:tcPr>
          <w:p w14:paraId="49232657" w14:textId="77777777" w:rsidR="00DB1752" w:rsidRPr="0068443A" w:rsidRDefault="00DB1752" w:rsidP="0089771B">
            <w:pPr>
              <w:pStyle w:val="10"/>
              <w:spacing w:line="0" w:lineRule="atLeast"/>
              <w:ind w:leftChars="0" w:left="0" w:firstLineChars="0" w:firstLine="0"/>
              <w:jc w:val="center"/>
              <w:rPr>
                <w:rFonts w:ascii="Times New Roman"/>
                <w:b/>
                <w:bCs/>
                <w:sz w:val="28"/>
                <w:szCs w:val="18"/>
              </w:rPr>
            </w:pPr>
            <w:r w:rsidRPr="0068443A">
              <w:rPr>
                <w:rFonts w:ascii="Times New Roman"/>
                <w:b/>
                <w:bCs/>
                <w:sz w:val="28"/>
                <w:szCs w:val="18"/>
              </w:rPr>
              <w:t>項目</w:t>
            </w:r>
          </w:p>
        </w:tc>
        <w:tc>
          <w:tcPr>
            <w:tcW w:w="1892" w:type="dxa"/>
            <w:shd w:val="clear" w:color="auto" w:fill="FBD4B4" w:themeFill="accent6" w:themeFillTint="66"/>
            <w:vAlign w:val="center"/>
          </w:tcPr>
          <w:p w14:paraId="6482BA0F" w14:textId="667ACB67" w:rsidR="00DB1752" w:rsidRPr="0068443A" w:rsidRDefault="00DB1752" w:rsidP="0089771B">
            <w:pPr>
              <w:pStyle w:val="10"/>
              <w:spacing w:line="0" w:lineRule="atLeast"/>
              <w:ind w:leftChars="0" w:left="0" w:firstLineChars="0" w:firstLine="0"/>
              <w:jc w:val="center"/>
              <w:rPr>
                <w:rFonts w:ascii="Times New Roman"/>
                <w:b/>
                <w:bCs/>
                <w:sz w:val="28"/>
                <w:szCs w:val="18"/>
              </w:rPr>
            </w:pPr>
            <w:r w:rsidRPr="0068443A">
              <w:rPr>
                <w:rFonts w:ascii="Times New Roman"/>
                <w:b/>
                <w:bCs/>
                <w:sz w:val="28"/>
                <w:szCs w:val="18"/>
              </w:rPr>
              <w:t>總價</w:t>
            </w:r>
            <w:r w:rsidR="00DC0185">
              <w:rPr>
                <w:rFonts w:ascii="Times New Roman" w:hint="eastAsia"/>
                <w:b/>
                <w:bCs/>
                <w:sz w:val="28"/>
                <w:szCs w:val="18"/>
              </w:rPr>
              <w:t>(</w:t>
            </w:r>
            <w:r w:rsidR="00DC0185">
              <w:rPr>
                <w:rFonts w:ascii="Times New Roman" w:hint="eastAsia"/>
                <w:b/>
                <w:bCs/>
                <w:sz w:val="28"/>
                <w:szCs w:val="18"/>
              </w:rPr>
              <w:t>億元</w:t>
            </w:r>
            <w:r w:rsidR="00DC0185">
              <w:rPr>
                <w:rFonts w:ascii="Times New Roman" w:hint="eastAsia"/>
                <w:b/>
                <w:bCs/>
                <w:sz w:val="28"/>
                <w:szCs w:val="18"/>
              </w:rPr>
              <w:t>)</w:t>
            </w:r>
          </w:p>
        </w:tc>
        <w:tc>
          <w:tcPr>
            <w:tcW w:w="1844" w:type="dxa"/>
            <w:shd w:val="clear" w:color="auto" w:fill="FBD4B4" w:themeFill="accent6" w:themeFillTint="66"/>
          </w:tcPr>
          <w:p w14:paraId="0628C538" w14:textId="77777777" w:rsidR="00DB1752" w:rsidRPr="0068443A" w:rsidRDefault="00DB1752" w:rsidP="0089771B">
            <w:pPr>
              <w:pStyle w:val="10"/>
              <w:spacing w:line="0" w:lineRule="atLeast"/>
              <w:ind w:leftChars="0" w:left="0" w:firstLineChars="0" w:firstLine="0"/>
              <w:jc w:val="center"/>
              <w:rPr>
                <w:rFonts w:ascii="Times New Roman"/>
                <w:b/>
                <w:bCs/>
                <w:sz w:val="28"/>
                <w:szCs w:val="18"/>
              </w:rPr>
            </w:pPr>
            <w:r>
              <w:rPr>
                <w:rFonts w:ascii="Times New Roman" w:hint="eastAsia"/>
                <w:b/>
                <w:bCs/>
                <w:sz w:val="28"/>
                <w:szCs w:val="18"/>
              </w:rPr>
              <w:t>備註</w:t>
            </w:r>
          </w:p>
        </w:tc>
      </w:tr>
      <w:tr w:rsidR="00DB1752" w:rsidRPr="0068443A" w14:paraId="7F550DE1" w14:textId="77777777" w:rsidTr="0089771B">
        <w:tc>
          <w:tcPr>
            <w:tcW w:w="4110" w:type="dxa"/>
            <w:vAlign w:val="center"/>
          </w:tcPr>
          <w:p w14:paraId="7B99CA24" w14:textId="77777777" w:rsidR="00DB1752" w:rsidRPr="0068443A" w:rsidRDefault="00DB1752" w:rsidP="0089771B">
            <w:pPr>
              <w:pStyle w:val="10"/>
              <w:spacing w:line="0" w:lineRule="atLeast"/>
              <w:ind w:leftChars="0" w:left="0" w:firstLineChars="0" w:firstLine="0"/>
              <w:rPr>
                <w:rFonts w:ascii="Times New Roman"/>
                <w:sz w:val="28"/>
                <w:szCs w:val="18"/>
              </w:rPr>
            </w:pPr>
            <w:r w:rsidRPr="0068443A">
              <w:rPr>
                <w:rFonts w:ascii="Times New Roman"/>
                <w:sz w:val="28"/>
                <w:szCs w:val="18"/>
              </w:rPr>
              <w:t>真空蒸餾</w:t>
            </w:r>
            <w:r>
              <w:rPr>
                <w:rFonts w:ascii="Times New Roman" w:hint="eastAsia"/>
                <w:sz w:val="28"/>
                <w:szCs w:val="18"/>
              </w:rPr>
              <w:t>工場</w:t>
            </w:r>
            <w:r w:rsidRPr="0068443A">
              <w:rPr>
                <w:rFonts w:ascii="Times New Roman"/>
                <w:sz w:val="28"/>
                <w:szCs w:val="18"/>
              </w:rPr>
              <w:t>（</w:t>
            </w:r>
            <w:r w:rsidRPr="0068443A">
              <w:rPr>
                <w:rFonts w:ascii="Times New Roman"/>
                <w:sz w:val="28"/>
                <w:szCs w:val="18"/>
              </w:rPr>
              <w:t>3</w:t>
            </w:r>
            <w:r w:rsidRPr="0068443A">
              <w:rPr>
                <w:rFonts w:ascii="Times New Roman"/>
                <w:sz w:val="28"/>
                <w:szCs w:val="18"/>
              </w:rPr>
              <w:t>萬桶</w:t>
            </w:r>
            <w:r w:rsidRPr="0068443A">
              <w:rPr>
                <w:rFonts w:ascii="Times New Roman"/>
                <w:sz w:val="28"/>
                <w:szCs w:val="18"/>
              </w:rPr>
              <w:t>/</w:t>
            </w:r>
            <w:r w:rsidRPr="0068443A">
              <w:rPr>
                <w:rFonts w:ascii="Times New Roman"/>
                <w:sz w:val="28"/>
                <w:szCs w:val="18"/>
              </w:rPr>
              <w:t>日）</w:t>
            </w:r>
          </w:p>
        </w:tc>
        <w:tc>
          <w:tcPr>
            <w:tcW w:w="1892" w:type="dxa"/>
            <w:vAlign w:val="center"/>
          </w:tcPr>
          <w:p w14:paraId="55ECCA34" w14:textId="3DFC754D" w:rsidR="00DB1752" w:rsidRPr="0068443A" w:rsidRDefault="00DB1752" w:rsidP="00DC0185">
            <w:pPr>
              <w:pStyle w:val="10"/>
              <w:spacing w:line="0" w:lineRule="atLeast"/>
              <w:ind w:leftChars="0" w:left="0" w:firstLineChars="0" w:firstLine="0"/>
              <w:jc w:val="center"/>
              <w:rPr>
                <w:rFonts w:ascii="Times New Roman"/>
                <w:sz w:val="28"/>
                <w:szCs w:val="18"/>
              </w:rPr>
            </w:pPr>
            <w:r w:rsidRPr="0068443A">
              <w:rPr>
                <w:rFonts w:ascii="Times New Roman"/>
                <w:sz w:val="28"/>
                <w:szCs w:val="18"/>
              </w:rPr>
              <w:t>29.73</w:t>
            </w:r>
          </w:p>
        </w:tc>
        <w:tc>
          <w:tcPr>
            <w:tcW w:w="1844" w:type="dxa"/>
            <w:vMerge w:val="restart"/>
          </w:tcPr>
          <w:p w14:paraId="781601EE" w14:textId="77777777" w:rsidR="00DB1752" w:rsidRPr="003B3F6D" w:rsidRDefault="00DB1752" w:rsidP="0089771B">
            <w:pPr>
              <w:pStyle w:val="10"/>
              <w:spacing w:line="0" w:lineRule="atLeast"/>
              <w:ind w:leftChars="0" w:left="0" w:firstLineChars="0" w:firstLine="0"/>
              <w:rPr>
                <w:rFonts w:ascii="Times New Roman"/>
                <w:b/>
                <w:bCs/>
                <w:sz w:val="28"/>
                <w:szCs w:val="18"/>
              </w:rPr>
            </w:pPr>
            <w:r w:rsidRPr="003B3F6D">
              <w:rPr>
                <w:rFonts w:ascii="Times New Roman" w:hint="eastAsia"/>
                <w:b/>
                <w:bCs/>
                <w:sz w:val="28"/>
                <w:szCs w:val="18"/>
              </w:rPr>
              <w:t>左列</w:t>
            </w:r>
            <w:r w:rsidRPr="003B3F6D">
              <w:rPr>
                <w:rFonts w:ascii="Times New Roman" w:hint="eastAsia"/>
                <w:b/>
                <w:bCs/>
                <w:sz w:val="28"/>
                <w:szCs w:val="18"/>
              </w:rPr>
              <w:t>2</w:t>
            </w:r>
            <w:r w:rsidRPr="003B3F6D">
              <w:rPr>
                <w:rFonts w:ascii="Times New Roman" w:hint="eastAsia"/>
                <w:b/>
                <w:bCs/>
                <w:sz w:val="28"/>
                <w:szCs w:val="18"/>
              </w:rPr>
              <w:t>項合計</w:t>
            </w:r>
            <w:r w:rsidRPr="003B3F6D">
              <w:rPr>
                <w:rFonts w:ascii="Times New Roman" w:hint="eastAsia"/>
                <w:b/>
                <w:bCs/>
                <w:sz w:val="28"/>
                <w:szCs w:val="18"/>
              </w:rPr>
              <w:t>37.26</w:t>
            </w:r>
            <w:r w:rsidRPr="003B3F6D">
              <w:rPr>
                <w:rFonts w:ascii="Times New Roman"/>
                <w:b/>
                <w:bCs/>
                <w:sz w:val="28"/>
                <w:szCs w:val="18"/>
              </w:rPr>
              <w:t>億元</w:t>
            </w:r>
          </w:p>
        </w:tc>
      </w:tr>
      <w:tr w:rsidR="00DB1752" w:rsidRPr="0068443A" w14:paraId="201CB448" w14:textId="77777777" w:rsidTr="0089771B">
        <w:tc>
          <w:tcPr>
            <w:tcW w:w="4110" w:type="dxa"/>
            <w:vAlign w:val="center"/>
          </w:tcPr>
          <w:p w14:paraId="7D026BD8" w14:textId="77777777" w:rsidR="00DB1752" w:rsidRPr="0068443A" w:rsidRDefault="00DB1752" w:rsidP="0089771B">
            <w:pPr>
              <w:pStyle w:val="10"/>
              <w:spacing w:line="0" w:lineRule="atLeast"/>
              <w:ind w:leftChars="0" w:left="0" w:firstLineChars="0" w:firstLine="0"/>
              <w:rPr>
                <w:rFonts w:ascii="Times New Roman"/>
                <w:sz w:val="28"/>
                <w:szCs w:val="18"/>
              </w:rPr>
            </w:pPr>
            <w:r w:rsidRPr="0068443A">
              <w:rPr>
                <w:rFonts w:ascii="Times New Roman"/>
                <w:sz w:val="28"/>
                <w:szCs w:val="18"/>
              </w:rPr>
              <w:t>溶劑脫柏油</w:t>
            </w:r>
            <w:r>
              <w:rPr>
                <w:rFonts w:ascii="Times New Roman" w:hint="eastAsia"/>
                <w:sz w:val="28"/>
                <w:szCs w:val="18"/>
              </w:rPr>
              <w:t>工場</w:t>
            </w:r>
            <w:r w:rsidRPr="0068443A">
              <w:rPr>
                <w:rFonts w:ascii="Times New Roman"/>
                <w:sz w:val="28"/>
                <w:szCs w:val="18"/>
              </w:rPr>
              <w:t>（</w:t>
            </w:r>
            <w:r w:rsidRPr="0068443A">
              <w:rPr>
                <w:rFonts w:ascii="Times New Roman"/>
                <w:sz w:val="28"/>
                <w:szCs w:val="18"/>
              </w:rPr>
              <w:t>8,000</w:t>
            </w:r>
            <w:r w:rsidRPr="0068443A">
              <w:rPr>
                <w:rFonts w:ascii="Times New Roman"/>
                <w:sz w:val="28"/>
                <w:szCs w:val="18"/>
              </w:rPr>
              <w:t>桶</w:t>
            </w:r>
            <w:r w:rsidRPr="0068443A">
              <w:rPr>
                <w:rFonts w:ascii="Times New Roman"/>
                <w:sz w:val="28"/>
                <w:szCs w:val="18"/>
              </w:rPr>
              <w:t>/</w:t>
            </w:r>
            <w:r w:rsidRPr="0068443A">
              <w:rPr>
                <w:rFonts w:ascii="Times New Roman"/>
                <w:sz w:val="28"/>
                <w:szCs w:val="18"/>
              </w:rPr>
              <w:t>日）</w:t>
            </w:r>
          </w:p>
        </w:tc>
        <w:tc>
          <w:tcPr>
            <w:tcW w:w="1892" w:type="dxa"/>
            <w:vAlign w:val="center"/>
          </w:tcPr>
          <w:p w14:paraId="60F02817" w14:textId="674AB426" w:rsidR="00DB1752" w:rsidRPr="0068443A" w:rsidRDefault="00DB1752" w:rsidP="00DC0185">
            <w:pPr>
              <w:pStyle w:val="10"/>
              <w:spacing w:line="0" w:lineRule="atLeast"/>
              <w:ind w:leftChars="0" w:left="0" w:firstLineChars="0" w:firstLine="0"/>
              <w:jc w:val="center"/>
              <w:rPr>
                <w:rFonts w:ascii="Times New Roman"/>
                <w:sz w:val="28"/>
                <w:szCs w:val="18"/>
              </w:rPr>
            </w:pPr>
            <w:r w:rsidRPr="0068443A">
              <w:rPr>
                <w:rFonts w:ascii="Times New Roman"/>
                <w:sz w:val="28"/>
                <w:szCs w:val="18"/>
              </w:rPr>
              <w:t>7.535</w:t>
            </w:r>
          </w:p>
        </w:tc>
        <w:tc>
          <w:tcPr>
            <w:tcW w:w="1844" w:type="dxa"/>
            <w:vMerge/>
          </w:tcPr>
          <w:p w14:paraId="783EE679" w14:textId="77777777" w:rsidR="00DB1752" w:rsidRPr="0068443A" w:rsidRDefault="00DB1752" w:rsidP="0089771B">
            <w:pPr>
              <w:pStyle w:val="10"/>
              <w:spacing w:line="0" w:lineRule="atLeast"/>
              <w:ind w:leftChars="0" w:left="0" w:firstLineChars="0" w:firstLine="0"/>
              <w:jc w:val="right"/>
              <w:rPr>
                <w:rFonts w:ascii="Times New Roman"/>
                <w:sz w:val="28"/>
                <w:szCs w:val="18"/>
              </w:rPr>
            </w:pPr>
          </w:p>
        </w:tc>
      </w:tr>
      <w:tr w:rsidR="00DB1752" w:rsidRPr="0068443A" w14:paraId="6961358D" w14:textId="77777777" w:rsidTr="0089771B">
        <w:tc>
          <w:tcPr>
            <w:tcW w:w="4110" w:type="dxa"/>
            <w:vAlign w:val="center"/>
          </w:tcPr>
          <w:p w14:paraId="083CFF9B" w14:textId="77777777" w:rsidR="00DB1752" w:rsidRPr="003B3F6D" w:rsidRDefault="00DB1752" w:rsidP="0089771B">
            <w:pPr>
              <w:pStyle w:val="10"/>
              <w:spacing w:line="0" w:lineRule="atLeast"/>
              <w:ind w:leftChars="0" w:left="0" w:firstLineChars="0" w:firstLine="0"/>
              <w:rPr>
                <w:rFonts w:ascii="Times New Roman"/>
                <w:b/>
                <w:bCs/>
                <w:sz w:val="28"/>
                <w:szCs w:val="18"/>
              </w:rPr>
            </w:pPr>
            <w:r w:rsidRPr="003B3F6D">
              <w:rPr>
                <w:rFonts w:ascii="Times New Roman"/>
                <w:b/>
                <w:bCs/>
                <w:sz w:val="28"/>
                <w:szCs w:val="18"/>
              </w:rPr>
              <w:t>區外工程</w:t>
            </w:r>
          </w:p>
          <w:p w14:paraId="2726A1CB" w14:textId="77777777" w:rsidR="00DB1752" w:rsidRPr="0068443A" w:rsidRDefault="00DB1752" w:rsidP="0089771B">
            <w:pPr>
              <w:pStyle w:val="10"/>
              <w:spacing w:line="0" w:lineRule="atLeast"/>
              <w:ind w:leftChars="0" w:left="0" w:firstLineChars="0" w:firstLine="0"/>
              <w:rPr>
                <w:rFonts w:ascii="Times New Roman"/>
                <w:sz w:val="28"/>
                <w:szCs w:val="18"/>
              </w:rPr>
            </w:pPr>
            <w:r w:rsidRPr="0068443A">
              <w:rPr>
                <w:rFonts w:ascii="Times New Roman"/>
                <w:sz w:val="28"/>
                <w:szCs w:val="18"/>
              </w:rPr>
              <w:t>（瀝青改質與輸儲灌裝裝置）</w:t>
            </w:r>
          </w:p>
        </w:tc>
        <w:tc>
          <w:tcPr>
            <w:tcW w:w="1892" w:type="dxa"/>
            <w:vAlign w:val="center"/>
          </w:tcPr>
          <w:p w14:paraId="1019C356" w14:textId="43C39CEA" w:rsidR="00DB1752" w:rsidRPr="003B3F6D" w:rsidRDefault="00DB1752" w:rsidP="00DC0185">
            <w:pPr>
              <w:pStyle w:val="10"/>
              <w:spacing w:line="0" w:lineRule="atLeast"/>
              <w:ind w:leftChars="0" w:left="0" w:firstLineChars="0" w:firstLine="0"/>
              <w:jc w:val="center"/>
              <w:rPr>
                <w:rFonts w:ascii="Times New Roman"/>
                <w:b/>
                <w:bCs/>
                <w:sz w:val="28"/>
                <w:szCs w:val="18"/>
              </w:rPr>
            </w:pPr>
            <w:r w:rsidRPr="003B3F6D">
              <w:rPr>
                <w:rFonts w:ascii="Times New Roman"/>
                <w:b/>
                <w:bCs/>
                <w:sz w:val="28"/>
                <w:szCs w:val="18"/>
              </w:rPr>
              <w:t>14.9</w:t>
            </w:r>
          </w:p>
        </w:tc>
        <w:tc>
          <w:tcPr>
            <w:tcW w:w="1844" w:type="dxa"/>
          </w:tcPr>
          <w:p w14:paraId="476784DF" w14:textId="77777777" w:rsidR="00DB1752" w:rsidRPr="0068443A" w:rsidRDefault="00DB1752" w:rsidP="0089771B">
            <w:pPr>
              <w:pStyle w:val="10"/>
              <w:spacing w:line="0" w:lineRule="atLeast"/>
              <w:ind w:leftChars="0" w:left="0" w:firstLineChars="0" w:firstLine="0"/>
              <w:rPr>
                <w:rFonts w:ascii="Times New Roman"/>
                <w:sz w:val="28"/>
                <w:szCs w:val="18"/>
              </w:rPr>
            </w:pPr>
          </w:p>
        </w:tc>
      </w:tr>
      <w:tr w:rsidR="00DB1752" w:rsidRPr="0068443A" w14:paraId="1B2E6A71" w14:textId="77777777" w:rsidTr="0089771B">
        <w:tc>
          <w:tcPr>
            <w:tcW w:w="4110" w:type="dxa"/>
            <w:vAlign w:val="center"/>
          </w:tcPr>
          <w:p w14:paraId="51505A8F" w14:textId="77777777" w:rsidR="00DB1752" w:rsidRPr="0068443A" w:rsidRDefault="00DB1752" w:rsidP="0089771B">
            <w:pPr>
              <w:pStyle w:val="10"/>
              <w:spacing w:line="0" w:lineRule="atLeast"/>
              <w:ind w:leftChars="0" w:left="0" w:firstLineChars="0" w:firstLine="0"/>
              <w:rPr>
                <w:rFonts w:ascii="Times New Roman"/>
                <w:sz w:val="28"/>
                <w:szCs w:val="18"/>
              </w:rPr>
            </w:pPr>
            <w:r w:rsidRPr="0068443A">
              <w:rPr>
                <w:rFonts w:ascii="Times New Roman"/>
                <w:sz w:val="28"/>
                <w:szCs w:val="18"/>
              </w:rPr>
              <w:t>第九加氫脫硫工場設備更新</w:t>
            </w:r>
          </w:p>
        </w:tc>
        <w:tc>
          <w:tcPr>
            <w:tcW w:w="1892" w:type="dxa"/>
            <w:vAlign w:val="center"/>
          </w:tcPr>
          <w:p w14:paraId="12AEEEDA" w14:textId="1D79F8D5" w:rsidR="00DB1752" w:rsidRPr="0068443A" w:rsidRDefault="00DB1752" w:rsidP="00DC0185">
            <w:pPr>
              <w:pStyle w:val="10"/>
              <w:spacing w:line="0" w:lineRule="atLeast"/>
              <w:ind w:leftChars="0" w:left="0" w:firstLineChars="0" w:firstLine="0"/>
              <w:jc w:val="center"/>
              <w:rPr>
                <w:rFonts w:ascii="Times New Roman"/>
                <w:sz w:val="28"/>
                <w:szCs w:val="18"/>
              </w:rPr>
            </w:pPr>
            <w:r w:rsidRPr="0068443A">
              <w:rPr>
                <w:rFonts w:ascii="Times New Roman"/>
                <w:sz w:val="28"/>
                <w:szCs w:val="18"/>
              </w:rPr>
              <w:t>5</w:t>
            </w:r>
          </w:p>
        </w:tc>
        <w:tc>
          <w:tcPr>
            <w:tcW w:w="1844" w:type="dxa"/>
          </w:tcPr>
          <w:p w14:paraId="5C0DDEEF" w14:textId="77777777" w:rsidR="00DB1752" w:rsidRPr="0068443A" w:rsidRDefault="00DB1752" w:rsidP="0089771B">
            <w:pPr>
              <w:pStyle w:val="10"/>
              <w:spacing w:line="0" w:lineRule="atLeast"/>
              <w:ind w:leftChars="0" w:left="0" w:firstLineChars="0" w:firstLine="0"/>
              <w:rPr>
                <w:rFonts w:ascii="Times New Roman"/>
                <w:sz w:val="28"/>
                <w:szCs w:val="18"/>
              </w:rPr>
            </w:pPr>
          </w:p>
        </w:tc>
      </w:tr>
      <w:tr w:rsidR="00DB1752" w:rsidRPr="0068443A" w14:paraId="35F9F66C" w14:textId="77777777" w:rsidTr="0089771B">
        <w:tc>
          <w:tcPr>
            <w:tcW w:w="4110" w:type="dxa"/>
            <w:vAlign w:val="center"/>
          </w:tcPr>
          <w:p w14:paraId="5EB62EF1" w14:textId="77777777" w:rsidR="00DB1752" w:rsidRPr="0068443A" w:rsidRDefault="00DB1752" w:rsidP="0089771B">
            <w:pPr>
              <w:pStyle w:val="10"/>
              <w:spacing w:line="0" w:lineRule="atLeast"/>
              <w:ind w:leftChars="0" w:left="0" w:firstLineChars="0" w:firstLine="0"/>
              <w:rPr>
                <w:rFonts w:ascii="Times New Roman"/>
                <w:sz w:val="28"/>
                <w:szCs w:val="18"/>
              </w:rPr>
            </w:pPr>
            <w:r w:rsidRPr="0068443A">
              <w:rPr>
                <w:rFonts w:ascii="Times New Roman"/>
                <w:sz w:val="28"/>
                <w:szCs w:val="18"/>
              </w:rPr>
              <w:t>整地工程</w:t>
            </w:r>
          </w:p>
        </w:tc>
        <w:tc>
          <w:tcPr>
            <w:tcW w:w="1892" w:type="dxa"/>
            <w:vAlign w:val="center"/>
          </w:tcPr>
          <w:p w14:paraId="0E33AEBE" w14:textId="52B2C13B" w:rsidR="00DB1752" w:rsidRPr="0068443A" w:rsidRDefault="00DB1752" w:rsidP="00DC0185">
            <w:pPr>
              <w:pStyle w:val="10"/>
              <w:spacing w:line="0" w:lineRule="atLeast"/>
              <w:ind w:leftChars="0" w:left="0" w:firstLineChars="0" w:firstLine="0"/>
              <w:jc w:val="center"/>
              <w:rPr>
                <w:rFonts w:ascii="Times New Roman"/>
                <w:sz w:val="28"/>
                <w:szCs w:val="18"/>
              </w:rPr>
            </w:pPr>
            <w:r w:rsidRPr="0068443A">
              <w:rPr>
                <w:rFonts w:ascii="Times New Roman"/>
                <w:sz w:val="28"/>
                <w:szCs w:val="18"/>
              </w:rPr>
              <w:t>2</w:t>
            </w:r>
          </w:p>
        </w:tc>
        <w:tc>
          <w:tcPr>
            <w:tcW w:w="1844" w:type="dxa"/>
          </w:tcPr>
          <w:p w14:paraId="6FC364AB" w14:textId="77777777" w:rsidR="00DB1752" w:rsidRPr="0068443A" w:rsidRDefault="00DB1752" w:rsidP="0089771B">
            <w:pPr>
              <w:pStyle w:val="10"/>
              <w:spacing w:line="0" w:lineRule="atLeast"/>
              <w:ind w:leftChars="0" w:left="0" w:firstLineChars="0" w:firstLine="0"/>
              <w:rPr>
                <w:rFonts w:ascii="Times New Roman"/>
                <w:sz w:val="28"/>
                <w:szCs w:val="18"/>
              </w:rPr>
            </w:pPr>
          </w:p>
        </w:tc>
      </w:tr>
      <w:tr w:rsidR="00DB1752" w:rsidRPr="0068443A" w14:paraId="7B7609FE" w14:textId="77777777" w:rsidTr="0089771B">
        <w:tc>
          <w:tcPr>
            <w:tcW w:w="4110" w:type="dxa"/>
            <w:vAlign w:val="center"/>
          </w:tcPr>
          <w:p w14:paraId="516F6247" w14:textId="77777777" w:rsidR="00DB1752" w:rsidRPr="0068443A" w:rsidRDefault="00DB1752" w:rsidP="0089771B">
            <w:pPr>
              <w:pStyle w:val="10"/>
              <w:spacing w:line="0" w:lineRule="atLeast"/>
              <w:ind w:leftChars="0" w:left="0" w:firstLineChars="0" w:firstLine="0"/>
              <w:rPr>
                <w:rFonts w:ascii="Times New Roman"/>
                <w:sz w:val="28"/>
                <w:szCs w:val="18"/>
              </w:rPr>
            </w:pPr>
            <w:r w:rsidRPr="0068443A">
              <w:rPr>
                <w:rFonts w:ascii="Times New Roman"/>
                <w:sz w:val="28"/>
                <w:szCs w:val="18"/>
              </w:rPr>
              <w:lastRenderedPageBreak/>
              <w:t>控制室及</w:t>
            </w:r>
            <w:r w:rsidRPr="0068443A">
              <w:rPr>
                <w:rFonts w:ascii="Times New Roman"/>
                <w:sz w:val="28"/>
                <w:szCs w:val="18"/>
              </w:rPr>
              <w:t>MCC</w:t>
            </w:r>
            <w:r w:rsidRPr="0068443A">
              <w:rPr>
                <w:rFonts w:ascii="Times New Roman"/>
                <w:sz w:val="28"/>
                <w:szCs w:val="18"/>
              </w:rPr>
              <w:t>電氣設備室</w:t>
            </w:r>
          </w:p>
        </w:tc>
        <w:tc>
          <w:tcPr>
            <w:tcW w:w="1892" w:type="dxa"/>
            <w:vAlign w:val="center"/>
          </w:tcPr>
          <w:p w14:paraId="391A1DDA" w14:textId="1009A59F" w:rsidR="00DB1752" w:rsidRPr="0068443A" w:rsidRDefault="00DB1752" w:rsidP="00DC0185">
            <w:pPr>
              <w:pStyle w:val="10"/>
              <w:spacing w:line="0" w:lineRule="atLeast"/>
              <w:ind w:leftChars="0" w:left="0" w:firstLineChars="0" w:firstLine="0"/>
              <w:jc w:val="center"/>
              <w:rPr>
                <w:rFonts w:ascii="Times New Roman"/>
                <w:sz w:val="28"/>
                <w:szCs w:val="18"/>
              </w:rPr>
            </w:pPr>
            <w:r w:rsidRPr="0068443A">
              <w:rPr>
                <w:rFonts w:ascii="Times New Roman"/>
                <w:sz w:val="28"/>
                <w:szCs w:val="18"/>
              </w:rPr>
              <w:t>2</w:t>
            </w:r>
          </w:p>
        </w:tc>
        <w:tc>
          <w:tcPr>
            <w:tcW w:w="1844" w:type="dxa"/>
          </w:tcPr>
          <w:p w14:paraId="39F808CA" w14:textId="77777777" w:rsidR="00DB1752" w:rsidRPr="0068443A" w:rsidRDefault="00DB1752" w:rsidP="0089771B">
            <w:pPr>
              <w:pStyle w:val="10"/>
              <w:spacing w:line="0" w:lineRule="atLeast"/>
              <w:ind w:leftChars="0" w:left="0" w:firstLineChars="0" w:firstLine="0"/>
              <w:rPr>
                <w:rFonts w:ascii="Times New Roman"/>
                <w:sz w:val="28"/>
                <w:szCs w:val="18"/>
              </w:rPr>
            </w:pPr>
          </w:p>
        </w:tc>
      </w:tr>
      <w:tr w:rsidR="00DB1752" w:rsidRPr="0068443A" w14:paraId="27C08DA6" w14:textId="77777777" w:rsidTr="0089771B">
        <w:tc>
          <w:tcPr>
            <w:tcW w:w="4110" w:type="dxa"/>
            <w:vAlign w:val="center"/>
          </w:tcPr>
          <w:p w14:paraId="7A6A4297" w14:textId="77777777" w:rsidR="00DB1752" w:rsidRPr="0068443A" w:rsidRDefault="00DB1752" w:rsidP="0089771B">
            <w:pPr>
              <w:pStyle w:val="10"/>
              <w:spacing w:line="0" w:lineRule="atLeast"/>
              <w:ind w:leftChars="0" w:left="0" w:firstLineChars="0" w:firstLine="0"/>
              <w:rPr>
                <w:rFonts w:ascii="Times New Roman"/>
                <w:sz w:val="28"/>
                <w:szCs w:val="18"/>
              </w:rPr>
            </w:pPr>
            <w:r w:rsidRPr="0068443A">
              <w:rPr>
                <w:rFonts w:ascii="Times New Roman"/>
                <w:sz w:val="28"/>
                <w:szCs w:val="18"/>
              </w:rPr>
              <w:t>其他（基本設計費、技術服務費、專利費、工程管理費等）</w:t>
            </w:r>
          </w:p>
        </w:tc>
        <w:tc>
          <w:tcPr>
            <w:tcW w:w="1892" w:type="dxa"/>
            <w:vAlign w:val="center"/>
          </w:tcPr>
          <w:p w14:paraId="59899BA8" w14:textId="372FB228" w:rsidR="00DB1752" w:rsidRPr="0068443A" w:rsidRDefault="00DB1752" w:rsidP="00DC0185">
            <w:pPr>
              <w:pStyle w:val="10"/>
              <w:spacing w:line="0" w:lineRule="atLeast"/>
              <w:ind w:leftChars="0" w:left="0" w:firstLineChars="0" w:firstLine="0"/>
              <w:jc w:val="center"/>
              <w:rPr>
                <w:rFonts w:ascii="Times New Roman"/>
                <w:sz w:val="28"/>
                <w:szCs w:val="18"/>
              </w:rPr>
            </w:pPr>
            <w:r w:rsidRPr="0068443A">
              <w:rPr>
                <w:rFonts w:ascii="Times New Roman"/>
                <w:sz w:val="28"/>
                <w:szCs w:val="18"/>
              </w:rPr>
              <w:t>7.3213</w:t>
            </w:r>
          </w:p>
        </w:tc>
        <w:tc>
          <w:tcPr>
            <w:tcW w:w="1844" w:type="dxa"/>
          </w:tcPr>
          <w:p w14:paraId="0F255F2A" w14:textId="77777777" w:rsidR="00DB1752" w:rsidRPr="0068443A" w:rsidRDefault="00DB1752" w:rsidP="0089771B">
            <w:pPr>
              <w:pStyle w:val="10"/>
              <w:spacing w:line="0" w:lineRule="atLeast"/>
              <w:ind w:leftChars="0" w:left="0" w:firstLineChars="0" w:firstLine="0"/>
              <w:rPr>
                <w:rFonts w:ascii="Times New Roman"/>
                <w:sz w:val="28"/>
                <w:szCs w:val="18"/>
              </w:rPr>
            </w:pPr>
          </w:p>
        </w:tc>
      </w:tr>
      <w:tr w:rsidR="00DB1752" w:rsidRPr="0068443A" w14:paraId="5C16A0DA" w14:textId="77777777" w:rsidTr="0089771B">
        <w:tc>
          <w:tcPr>
            <w:tcW w:w="4110" w:type="dxa"/>
            <w:vAlign w:val="center"/>
          </w:tcPr>
          <w:p w14:paraId="2106E668" w14:textId="77777777" w:rsidR="00DB1752" w:rsidRPr="0068443A" w:rsidRDefault="00DB1752" w:rsidP="0089771B">
            <w:pPr>
              <w:pStyle w:val="10"/>
              <w:spacing w:line="0" w:lineRule="atLeast"/>
              <w:ind w:leftChars="0" w:left="0" w:firstLineChars="0" w:firstLine="0"/>
              <w:rPr>
                <w:rFonts w:ascii="Times New Roman"/>
                <w:sz w:val="28"/>
                <w:szCs w:val="18"/>
              </w:rPr>
            </w:pPr>
            <w:r w:rsidRPr="0068443A">
              <w:rPr>
                <w:rFonts w:ascii="Times New Roman"/>
                <w:sz w:val="28"/>
                <w:szCs w:val="18"/>
              </w:rPr>
              <w:t>未含利息前之投資總費用</w:t>
            </w:r>
          </w:p>
        </w:tc>
        <w:tc>
          <w:tcPr>
            <w:tcW w:w="1892" w:type="dxa"/>
            <w:vAlign w:val="center"/>
          </w:tcPr>
          <w:p w14:paraId="20C1FA1A" w14:textId="15E04830" w:rsidR="00DB1752" w:rsidRPr="0068443A" w:rsidRDefault="00DB1752" w:rsidP="00DC0185">
            <w:pPr>
              <w:pStyle w:val="10"/>
              <w:spacing w:line="0" w:lineRule="atLeast"/>
              <w:ind w:leftChars="0" w:left="0" w:firstLineChars="0" w:firstLine="0"/>
              <w:jc w:val="center"/>
              <w:rPr>
                <w:rFonts w:ascii="Times New Roman"/>
                <w:sz w:val="28"/>
                <w:szCs w:val="18"/>
              </w:rPr>
            </w:pPr>
            <w:r w:rsidRPr="0068443A">
              <w:rPr>
                <w:rFonts w:ascii="Times New Roman"/>
                <w:sz w:val="28"/>
                <w:szCs w:val="18"/>
              </w:rPr>
              <w:t>68.486</w:t>
            </w:r>
            <w:r>
              <w:rPr>
                <w:rFonts w:ascii="Times New Roman" w:hint="eastAsia"/>
                <w:sz w:val="28"/>
                <w:szCs w:val="18"/>
              </w:rPr>
              <w:t>3</w:t>
            </w:r>
          </w:p>
        </w:tc>
        <w:tc>
          <w:tcPr>
            <w:tcW w:w="1844" w:type="dxa"/>
          </w:tcPr>
          <w:p w14:paraId="4CA47483" w14:textId="77777777" w:rsidR="00DB1752" w:rsidRPr="0068443A" w:rsidRDefault="00DB1752" w:rsidP="0089771B">
            <w:pPr>
              <w:pStyle w:val="10"/>
              <w:spacing w:line="0" w:lineRule="atLeast"/>
              <w:ind w:leftChars="0" w:left="0" w:firstLineChars="0" w:firstLine="0"/>
              <w:rPr>
                <w:rFonts w:ascii="Times New Roman"/>
                <w:sz w:val="28"/>
                <w:szCs w:val="18"/>
              </w:rPr>
            </w:pPr>
          </w:p>
        </w:tc>
      </w:tr>
      <w:tr w:rsidR="00DB1752" w:rsidRPr="0068443A" w14:paraId="5BA1B583" w14:textId="77777777" w:rsidTr="0089771B">
        <w:tc>
          <w:tcPr>
            <w:tcW w:w="4110" w:type="dxa"/>
            <w:vAlign w:val="center"/>
          </w:tcPr>
          <w:p w14:paraId="6B25AE2C" w14:textId="77777777" w:rsidR="00DB1752" w:rsidRPr="0068443A" w:rsidRDefault="00DB1752" w:rsidP="0089771B">
            <w:pPr>
              <w:pStyle w:val="10"/>
              <w:spacing w:line="0" w:lineRule="atLeast"/>
              <w:ind w:leftChars="0" w:left="0" w:firstLineChars="0" w:firstLine="0"/>
              <w:rPr>
                <w:rFonts w:ascii="Times New Roman"/>
                <w:sz w:val="28"/>
                <w:szCs w:val="18"/>
              </w:rPr>
            </w:pPr>
            <w:r w:rsidRPr="0068443A">
              <w:rPr>
                <w:rFonts w:ascii="Times New Roman"/>
                <w:sz w:val="28"/>
                <w:szCs w:val="18"/>
              </w:rPr>
              <w:t>利息</w:t>
            </w:r>
          </w:p>
        </w:tc>
        <w:tc>
          <w:tcPr>
            <w:tcW w:w="1892" w:type="dxa"/>
            <w:vAlign w:val="center"/>
          </w:tcPr>
          <w:p w14:paraId="1F97CC2A" w14:textId="5F70FF74" w:rsidR="00DB1752" w:rsidRPr="0068443A" w:rsidRDefault="00DB1752" w:rsidP="00DC0185">
            <w:pPr>
              <w:pStyle w:val="10"/>
              <w:spacing w:line="0" w:lineRule="atLeast"/>
              <w:ind w:leftChars="0" w:left="0" w:firstLineChars="0" w:firstLine="0"/>
              <w:jc w:val="center"/>
              <w:rPr>
                <w:rFonts w:ascii="Times New Roman"/>
                <w:sz w:val="28"/>
                <w:szCs w:val="18"/>
              </w:rPr>
            </w:pPr>
            <w:r w:rsidRPr="0068443A">
              <w:rPr>
                <w:rFonts w:ascii="Times New Roman"/>
                <w:sz w:val="28"/>
                <w:szCs w:val="18"/>
              </w:rPr>
              <w:t>1.69934</w:t>
            </w:r>
          </w:p>
        </w:tc>
        <w:tc>
          <w:tcPr>
            <w:tcW w:w="1844" w:type="dxa"/>
          </w:tcPr>
          <w:p w14:paraId="1D803C9B" w14:textId="77777777" w:rsidR="00DB1752" w:rsidRPr="0068443A" w:rsidRDefault="00DB1752" w:rsidP="0089771B">
            <w:pPr>
              <w:pStyle w:val="10"/>
              <w:spacing w:line="0" w:lineRule="atLeast"/>
              <w:ind w:leftChars="0" w:left="0" w:firstLineChars="0" w:firstLine="0"/>
              <w:rPr>
                <w:rFonts w:ascii="Times New Roman"/>
                <w:sz w:val="28"/>
                <w:szCs w:val="18"/>
              </w:rPr>
            </w:pPr>
          </w:p>
        </w:tc>
      </w:tr>
      <w:tr w:rsidR="00DB1752" w:rsidRPr="0068443A" w14:paraId="7CECE6C2" w14:textId="77777777" w:rsidTr="0089771B">
        <w:tc>
          <w:tcPr>
            <w:tcW w:w="4110" w:type="dxa"/>
            <w:vAlign w:val="center"/>
          </w:tcPr>
          <w:p w14:paraId="65BD4D10" w14:textId="77777777" w:rsidR="00DB1752" w:rsidRPr="0068443A" w:rsidRDefault="00DB1752" w:rsidP="0089771B">
            <w:pPr>
              <w:pStyle w:val="10"/>
              <w:spacing w:line="0" w:lineRule="atLeast"/>
              <w:ind w:leftChars="0" w:left="0" w:firstLineChars="0" w:firstLine="0"/>
              <w:rPr>
                <w:rFonts w:ascii="Times New Roman"/>
                <w:b/>
                <w:bCs/>
                <w:sz w:val="28"/>
                <w:szCs w:val="18"/>
              </w:rPr>
            </w:pPr>
            <w:r w:rsidRPr="0068443A">
              <w:rPr>
                <w:rFonts w:ascii="Times New Roman"/>
                <w:b/>
                <w:bCs/>
                <w:sz w:val="28"/>
                <w:szCs w:val="18"/>
              </w:rPr>
              <w:t>投資總額</w:t>
            </w:r>
          </w:p>
        </w:tc>
        <w:tc>
          <w:tcPr>
            <w:tcW w:w="1892" w:type="dxa"/>
            <w:vAlign w:val="center"/>
          </w:tcPr>
          <w:p w14:paraId="2A423CED" w14:textId="128E6AF5" w:rsidR="00DB1752" w:rsidRPr="0068443A" w:rsidRDefault="00DB1752" w:rsidP="00DC0185">
            <w:pPr>
              <w:pStyle w:val="10"/>
              <w:spacing w:line="0" w:lineRule="atLeast"/>
              <w:ind w:leftChars="0" w:left="0" w:firstLineChars="0" w:firstLine="0"/>
              <w:jc w:val="center"/>
              <w:rPr>
                <w:rFonts w:ascii="Times New Roman"/>
                <w:b/>
                <w:bCs/>
                <w:sz w:val="28"/>
                <w:szCs w:val="18"/>
              </w:rPr>
            </w:pPr>
            <w:r w:rsidRPr="0068443A">
              <w:rPr>
                <w:rFonts w:ascii="Times New Roman"/>
                <w:b/>
                <w:bCs/>
                <w:sz w:val="28"/>
                <w:szCs w:val="18"/>
              </w:rPr>
              <w:t>70.1856</w:t>
            </w:r>
          </w:p>
        </w:tc>
        <w:tc>
          <w:tcPr>
            <w:tcW w:w="1844" w:type="dxa"/>
          </w:tcPr>
          <w:p w14:paraId="4A2808F8" w14:textId="77777777" w:rsidR="00DB1752" w:rsidRPr="0068443A" w:rsidRDefault="00DB1752" w:rsidP="0089771B">
            <w:pPr>
              <w:pStyle w:val="10"/>
              <w:spacing w:line="0" w:lineRule="atLeast"/>
              <w:ind w:leftChars="0" w:left="0" w:firstLineChars="0" w:firstLine="0"/>
              <w:rPr>
                <w:rFonts w:ascii="Times New Roman"/>
                <w:b/>
                <w:bCs/>
                <w:sz w:val="28"/>
                <w:szCs w:val="18"/>
              </w:rPr>
            </w:pPr>
          </w:p>
        </w:tc>
      </w:tr>
    </w:tbl>
    <w:p w14:paraId="275DAA6C" w14:textId="77777777" w:rsidR="00DB1752" w:rsidRPr="00365BAE" w:rsidRDefault="00DB1752" w:rsidP="00DB1752">
      <w:pPr>
        <w:pStyle w:val="0"/>
        <w:ind w:left="680"/>
        <w:jc w:val="right"/>
        <w:rPr>
          <w:sz w:val="24"/>
          <w:szCs w:val="16"/>
        </w:rPr>
      </w:pPr>
      <w:r w:rsidRPr="00365BAE">
        <w:rPr>
          <w:rFonts w:hint="eastAsia"/>
          <w:sz w:val="24"/>
          <w:szCs w:val="16"/>
        </w:rPr>
        <w:t>資料來源：中油公司</w:t>
      </w:r>
    </w:p>
    <w:p w14:paraId="4F5FB425" w14:textId="77777777" w:rsidR="00DB1752" w:rsidRPr="00B11A8F" w:rsidRDefault="00DB1752" w:rsidP="00DB1752">
      <w:pPr>
        <w:pStyle w:val="3"/>
        <w:numPr>
          <w:ilvl w:val="2"/>
          <w:numId w:val="1"/>
        </w:numPr>
        <w:rPr>
          <w:rFonts w:ascii="Times New Roman" w:hAnsi="Times New Roman"/>
        </w:rPr>
      </w:pPr>
      <w:r>
        <w:rPr>
          <w:rFonts w:hint="eastAsia"/>
        </w:rPr>
        <w:t>本計</w:t>
      </w:r>
      <w:r w:rsidRPr="00B11A8F">
        <w:rPr>
          <w:rFonts w:ascii="Times New Roman" w:hAnsi="Times New Roman"/>
        </w:rPr>
        <w:t>畫之「真空蒸餾與溶劑脫柏油製程基本設計」、「第九柴油加氫脫硫工場設備更新基本設計」勞務採購案，並分別於</w:t>
      </w:r>
      <w:r w:rsidRPr="00B11A8F">
        <w:rPr>
          <w:rFonts w:ascii="Times New Roman" w:hAnsi="Times New Roman"/>
        </w:rPr>
        <w:t>110</w:t>
      </w:r>
      <w:r w:rsidRPr="00B11A8F">
        <w:rPr>
          <w:rFonts w:ascii="Times New Roman" w:hAnsi="Times New Roman"/>
        </w:rPr>
        <w:t>年</w:t>
      </w:r>
      <w:r w:rsidRPr="00B11A8F">
        <w:rPr>
          <w:rFonts w:ascii="Times New Roman" w:hAnsi="Times New Roman"/>
        </w:rPr>
        <w:t>12</w:t>
      </w:r>
      <w:r w:rsidRPr="00B11A8F">
        <w:rPr>
          <w:rFonts w:ascii="Times New Roman" w:hAnsi="Times New Roman"/>
        </w:rPr>
        <w:t>月</w:t>
      </w:r>
      <w:r w:rsidRPr="00B11A8F">
        <w:rPr>
          <w:rFonts w:ascii="Times New Roman" w:hAnsi="Times New Roman"/>
        </w:rPr>
        <w:t>7</w:t>
      </w:r>
      <w:r w:rsidRPr="00B11A8F">
        <w:rPr>
          <w:rFonts w:ascii="Times New Roman" w:hAnsi="Times New Roman"/>
        </w:rPr>
        <w:t>日、</w:t>
      </w:r>
      <w:r w:rsidRPr="00B11A8F">
        <w:rPr>
          <w:rFonts w:ascii="Times New Roman" w:hAnsi="Times New Roman"/>
        </w:rPr>
        <w:t>110</w:t>
      </w:r>
      <w:r w:rsidRPr="00B11A8F">
        <w:rPr>
          <w:rFonts w:ascii="Times New Roman" w:hAnsi="Times New Roman"/>
        </w:rPr>
        <w:t>年</w:t>
      </w:r>
      <w:r w:rsidRPr="00B11A8F">
        <w:rPr>
          <w:rFonts w:ascii="Times New Roman" w:hAnsi="Times New Roman"/>
        </w:rPr>
        <w:t>12</w:t>
      </w:r>
      <w:r w:rsidRPr="00B11A8F">
        <w:rPr>
          <w:rFonts w:ascii="Times New Roman" w:hAnsi="Times New Roman"/>
        </w:rPr>
        <w:t>月</w:t>
      </w:r>
      <w:r w:rsidRPr="00B11A8F">
        <w:rPr>
          <w:rFonts w:ascii="Times New Roman" w:hAnsi="Times New Roman"/>
        </w:rPr>
        <w:t>24</w:t>
      </w:r>
      <w:r w:rsidRPr="00B11A8F">
        <w:rPr>
          <w:rFonts w:ascii="Times New Roman" w:hAnsi="Times New Roman"/>
        </w:rPr>
        <w:t>日以美金</w:t>
      </w:r>
      <w:r w:rsidRPr="00B11A8F">
        <w:rPr>
          <w:rFonts w:ascii="Times New Roman" w:hAnsi="Times New Roman"/>
        </w:rPr>
        <w:t>473</w:t>
      </w:r>
      <w:r w:rsidRPr="00B11A8F">
        <w:rPr>
          <w:rFonts w:ascii="Times New Roman" w:hAnsi="Times New Roman"/>
        </w:rPr>
        <w:t>萬元（折合新臺幣為</w:t>
      </w:r>
      <w:r w:rsidRPr="00B11A8F">
        <w:rPr>
          <w:rFonts w:ascii="Times New Roman" w:hAnsi="Times New Roman"/>
        </w:rPr>
        <w:t>1</w:t>
      </w:r>
      <w:r w:rsidRPr="00B11A8F">
        <w:rPr>
          <w:rFonts w:ascii="Times New Roman" w:hAnsi="Times New Roman"/>
        </w:rPr>
        <w:t>億</w:t>
      </w:r>
      <w:r w:rsidRPr="00B11A8F">
        <w:rPr>
          <w:rFonts w:ascii="Times New Roman" w:hAnsi="Times New Roman"/>
        </w:rPr>
        <w:t>4,443</w:t>
      </w:r>
      <w:r w:rsidRPr="00B11A8F">
        <w:rPr>
          <w:rFonts w:ascii="Times New Roman" w:hAnsi="Times New Roman"/>
        </w:rPr>
        <w:t>萬餘元）、歐元</w:t>
      </w:r>
      <w:r w:rsidRPr="00B11A8F">
        <w:rPr>
          <w:rFonts w:ascii="Times New Roman" w:hAnsi="Times New Roman"/>
        </w:rPr>
        <w:t>134</w:t>
      </w:r>
      <w:r w:rsidRPr="00B11A8F">
        <w:rPr>
          <w:rFonts w:ascii="Times New Roman" w:hAnsi="Times New Roman"/>
        </w:rPr>
        <w:t>萬餘元（折合新臺幣為</w:t>
      </w:r>
      <w:r w:rsidRPr="00B11A8F">
        <w:rPr>
          <w:rFonts w:ascii="Times New Roman" w:hAnsi="Times New Roman"/>
        </w:rPr>
        <w:t>4,265</w:t>
      </w:r>
      <w:r w:rsidRPr="00B11A8F">
        <w:rPr>
          <w:rFonts w:ascii="Times New Roman" w:hAnsi="Times New Roman"/>
        </w:rPr>
        <w:t>萬餘元）決標，</w:t>
      </w:r>
      <w:r>
        <w:rPr>
          <w:rFonts w:ascii="Times New Roman" w:hAnsi="Times New Roman" w:hint="eastAsia"/>
        </w:rPr>
        <w:t>該</w:t>
      </w:r>
      <w:r>
        <w:rPr>
          <w:rFonts w:ascii="Times New Roman" w:hAnsi="Times New Roman" w:hint="eastAsia"/>
        </w:rPr>
        <w:t>2</w:t>
      </w:r>
      <w:r>
        <w:rPr>
          <w:rFonts w:ascii="Times New Roman" w:hAnsi="Times New Roman" w:hint="eastAsia"/>
        </w:rPr>
        <w:t>項基本設計</w:t>
      </w:r>
      <w:r w:rsidRPr="00B11A8F">
        <w:rPr>
          <w:rFonts w:ascii="Times New Roman" w:hAnsi="Times New Roman"/>
        </w:rPr>
        <w:t>案</w:t>
      </w:r>
      <w:r>
        <w:rPr>
          <w:rFonts w:ascii="Times New Roman" w:hAnsi="Times New Roman" w:hint="eastAsia"/>
        </w:rPr>
        <w:t>分別</w:t>
      </w:r>
      <w:r w:rsidRPr="00B11A8F">
        <w:rPr>
          <w:rFonts w:ascii="Times New Roman" w:hAnsi="Times New Roman"/>
        </w:rPr>
        <w:t>於</w:t>
      </w:r>
      <w:r w:rsidRPr="00B11A8F">
        <w:rPr>
          <w:rFonts w:ascii="Times New Roman" w:hAnsi="Times New Roman"/>
        </w:rPr>
        <w:t>111</w:t>
      </w:r>
      <w:r w:rsidRPr="00B11A8F">
        <w:rPr>
          <w:rFonts w:ascii="Times New Roman" w:hAnsi="Times New Roman"/>
        </w:rPr>
        <w:t>年</w:t>
      </w:r>
      <w:r w:rsidRPr="00B11A8F">
        <w:rPr>
          <w:rFonts w:ascii="Times New Roman" w:hAnsi="Times New Roman"/>
        </w:rPr>
        <w:t>8</w:t>
      </w:r>
      <w:r w:rsidRPr="00B11A8F">
        <w:rPr>
          <w:rFonts w:ascii="Times New Roman" w:hAnsi="Times New Roman"/>
        </w:rPr>
        <w:t>月</w:t>
      </w:r>
      <w:r w:rsidRPr="00B11A8F">
        <w:rPr>
          <w:rFonts w:ascii="Times New Roman" w:hAnsi="Times New Roman"/>
        </w:rPr>
        <w:t>12</w:t>
      </w:r>
      <w:r w:rsidRPr="00B11A8F">
        <w:rPr>
          <w:rFonts w:ascii="Times New Roman" w:hAnsi="Times New Roman"/>
        </w:rPr>
        <w:t>日及同年月</w:t>
      </w:r>
      <w:r w:rsidRPr="00B11A8F">
        <w:rPr>
          <w:rFonts w:ascii="Times New Roman" w:hAnsi="Times New Roman"/>
        </w:rPr>
        <w:t>16</w:t>
      </w:r>
      <w:r w:rsidRPr="00B11A8F">
        <w:rPr>
          <w:rFonts w:ascii="Times New Roman" w:hAnsi="Times New Roman"/>
        </w:rPr>
        <w:t>日完成，結算金額</w:t>
      </w:r>
      <w:r w:rsidRPr="00B11A8F">
        <w:rPr>
          <w:rFonts w:ascii="Times New Roman" w:hAnsi="Times New Roman"/>
        </w:rPr>
        <w:t>1</w:t>
      </w:r>
      <w:r w:rsidRPr="00B11A8F">
        <w:rPr>
          <w:rFonts w:ascii="Times New Roman" w:hAnsi="Times New Roman"/>
        </w:rPr>
        <w:t>億</w:t>
      </w:r>
      <w:r w:rsidRPr="00B11A8F">
        <w:rPr>
          <w:rFonts w:ascii="Times New Roman" w:hAnsi="Times New Roman"/>
        </w:rPr>
        <w:t>8,708</w:t>
      </w:r>
      <w:r w:rsidRPr="00B11A8F">
        <w:rPr>
          <w:rFonts w:ascii="Times New Roman" w:hAnsi="Times New Roman"/>
        </w:rPr>
        <w:t>萬餘元。</w:t>
      </w:r>
    </w:p>
    <w:p w14:paraId="258ED126" w14:textId="77777777" w:rsidR="00DB1752" w:rsidRPr="00B11A8F" w:rsidRDefault="00DB1752" w:rsidP="00DB1752">
      <w:pPr>
        <w:pStyle w:val="3"/>
        <w:numPr>
          <w:ilvl w:val="2"/>
          <w:numId w:val="1"/>
        </w:numPr>
        <w:rPr>
          <w:rFonts w:ascii="Times New Roman" w:hAnsi="Times New Roman"/>
        </w:rPr>
      </w:pPr>
      <w:r w:rsidRPr="00B11A8F">
        <w:rPr>
          <w:rFonts w:ascii="Times New Roman" w:hAnsi="Times New Roman"/>
        </w:rPr>
        <w:t>前揭基本設計完成後，中油公司為辦理興建日煉</w:t>
      </w:r>
      <w:r w:rsidRPr="00B11A8F">
        <w:rPr>
          <w:rFonts w:ascii="Times New Roman" w:hAnsi="Times New Roman"/>
        </w:rPr>
        <w:t>30,000</w:t>
      </w:r>
      <w:r w:rsidRPr="00B11A8F">
        <w:rPr>
          <w:rFonts w:ascii="Times New Roman" w:hAnsi="Times New Roman"/>
        </w:rPr>
        <w:t>桶真空蒸餾工場及</w:t>
      </w:r>
      <w:r w:rsidRPr="00B11A8F">
        <w:rPr>
          <w:rFonts w:ascii="Times New Roman" w:hAnsi="Times New Roman"/>
        </w:rPr>
        <w:t>8,000</w:t>
      </w:r>
      <w:r w:rsidRPr="00B11A8F">
        <w:rPr>
          <w:rFonts w:ascii="Times New Roman" w:hAnsi="Times New Roman"/>
        </w:rPr>
        <w:t>桶溶劑脫柏油工場之工程採購案需要</w:t>
      </w:r>
      <w:r>
        <w:rPr>
          <w:rFonts w:ascii="Times New Roman" w:hAnsi="Times New Roman" w:hint="eastAsia"/>
        </w:rPr>
        <w:t>（上表前</w:t>
      </w:r>
      <w:r>
        <w:rPr>
          <w:rFonts w:ascii="Times New Roman" w:hAnsi="Times New Roman" w:hint="eastAsia"/>
        </w:rPr>
        <w:t>2</w:t>
      </w:r>
      <w:r>
        <w:rPr>
          <w:rFonts w:ascii="Times New Roman" w:hAnsi="Times New Roman" w:hint="eastAsia"/>
        </w:rPr>
        <w:t>欄位工程）</w:t>
      </w:r>
      <w:r w:rsidRPr="00B11A8F">
        <w:rPr>
          <w:rFonts w:ascii="Times New Roman" w:hAnsi="Times New Roman"/>
        </w:rPr>
        <w:t>，於</w:t>
      </w:r>
      <w:r w:rsidRPr="00B11A8F">
        <w:rPr>
          <w:rFonts w:ascii="Times New Roman" w:hAnsi="Times New Roman"/>
        </w:rPr>
        <w:t>111</w:t>
      </w:r>
      <w:r w:rsidRPr="00B11A8F">
        <w:rPr>
          <w:rFonts w:ascii="Times New Roman" w:hAnsi="Times New Roman"/>
        </w:rPr>
        <w:t>年</w:t>
      </w:r>
      <w:r w:rsidRPr="00B11A8F">
        <w:rPr>
          <w:rFonts w:ascii="Times New Roman" w:hAnsi="Times New Roman"/>
        </w:rPr>
        <w:t>10</w:t>
      </w:r>
      <w:r w:rsidRPr="00B11A8F">
        <w:rPr>
          <w:rFonts w:ascii="Times New Roman" w:hAnsi="Times New Roman"/>
        </w:rPr>
        <w:t>月</w:t>
      </w:r>
      <w:r w:rsidRPr="00B11A8F">
        <w:rPr>
          <w:rFonts w:ascii="Times New Roman" w:hAnsi="Times New Roman"/>
        </w:rPr>
        <w:t>6</w:t>
      </w:r>
      <w:r w:rsidRPr="00B11A8F">
        <w:rPr>
          <w:rFonts w:ascii="Times New Roman" w:hAnsi="Times New Roman"/>
        </w:rPr>
        <w:t>日徵求取得廠商報價時，發現廠商報價為</w:t>
      </w:r>
      <w:r w:rsidRPr="00B11A8F">
        <w:rPr>
          <w:rFonts w:ascii="Times New Roman" w:hAnsi="Times New Roman"/>
        </w:rPr>
        <w:t>89</w:t>
      </w:r>
      <w:r w:rsidRPr="00B11A8F">
        <w:rPr>
          <w:rFonts w:ascii="Times New Roman" w:hAnsi="Times New Roman"/>
        </w:rPr>
        <w:t>億</w:t>
      </w:r>
      <w:r w:rsidRPr="00B11A8F">
        <w:rPr>
          <w:rFonts w:ascii="Times New Roman" w:hAnsi="Times New Roman"/>
        </w:rPr>
        <w:t>9,513</w:t>
      </w:r>
      <w:r w:rsidRPr="00B11A8F">
        <w:rPr>
          <w:rFonts w:ascii="Times New Roman" w:hAnsi="Times New Roman"/>
        </w:rPr>
        <w:t>萬餘元，已較原核定預算</w:t>
      </w:r>
      <w:r w:rsidRPr="00B11A8F">
        <w:rPr>
          <w:rFonts w:ascii="Times New Roman" w:hAnsi="Times New Roman"/>
        </w:rPr>
        <w:t>37</w:t>
      </w:r>
      <w:r w:rsidRPr="00B11A8F">
        <w:rPr>
          <w:rFonts w:ascii="Times New Roman" w:hAnsi="Times New Roman"/>
        </w:rPr>
        <w:t>億</w:t>
      </w:r>
      <w:r w:rsidRPr="00B11A8F">
        <w:rPr>
          <w:rFonts w:ascii="Times New Roman" w:hAnsi="Times New Roman"/>
        </w:rPr>
        <w:t>2,655</w:t>
      </w:r>
      <w:r w:rsidRPr="00B11A8F">
        <w:rPr>
          <w:rFonts w:ascii="Times New Roman" w:hAnsi="Times New Roman"/>
        </w:rPr>
        <w:t>萬餘元，增加</w:t>
      </w:r>
      <w:r w:rsidRPr="00B11A8F">
        <w:rPr>
          <w:rFonts w:ascii="Times New Roman" w:hAnsi="Times New Roman"/>
        </w:rPr>
        <w:t>52</w:t>
      </w:r>
      <w:r w:rsidRPr="00B11A8F">
        <w:rPr>
          <w:rFonts w:ascii="Times New Roman" w:hAnsi="Times New Roman"/>
        </w:rPr>
        <w:t>億</w:t>
      </w:r>
      <w:r w:rsidRPr="00B11A8F">
        <w:rPr>
          <w:rFonts w:ascii="Times New Roman" w:hAnsi="Times New Roman"/>
        </w:rPr>
        <w:t>6,858</w:t>
      </w:r>
      <w:r w:rsidRPr="00B11A8F">
        <w:rPr>
          <w:rFonts w:ascii="Times New Roman" w:hAnsi="Times New Roman"/>
        </w:rPr>
        <w:t>萬餘元</w:t>
      </w:r>
      <w:r>
        <w:rPr>
          <w:rFonts w:ascii="Times New Roman" w:hAnsi="Times New Roman" w:hint="eastAsia"/>
        </w:rPr>
        <w:t>，</w:t>
      </w:r>
      <w:r w:rsidRPr="00A946D2">
        <w:rPr>
          <w:rFonts w:ascii="Times New Roman" w:hAnsi="Times New Roman" w:hint="eastAsia"/>
          <w:b/>
          <w:bCs w:val="0"/>
        </w:rPr>
        <w:t>增幅為</w:t>
      </w:r>
      <w:r w:rsidRPr="00A946D2">
        <w:rPr>
          <w:rFonts w:ascii="Times New Roman" w:hAnsi="Times New Roman" w:hint="eastAsia"/>
          <w:b/>
          <w:bCs w:val="0"/>
        </w:rPr>
        <w:t>141.38</w:t>
      </w:r>
      <w:r w:rsidRPr="00A946D2">
        <w:rPr>
          <w:rFonts w:ascii="Times New Roman" w:hAnsi="Times New Roman" w:hint="eastAsia"/>
          <w:b/>
          <w:bCs w:val="0"/>
        </w:rPr>
        <w:t>％</w:t>
      </w:r>
      <w:r>
        <w:rPr>
          <w:rFonts w:ascii="Times New Roman" w:hAnsi="Times New Roman" w:hint="eastAsia"/>
        </w:rPr>
        <w:t>，此時營建工程物價指數亦已較</w:t>
      </w:r>
      <w:r>
        <w:rPr>
          <w:rFonts w:ascii="Times New Roman" w:hAnsi="Times New Roman" w:hint="eastAsia"/>
        </w:rPr>
        <w:t>108</w:t>
      </w:r>
      <w:r>
        <w:rPr>
          <w:rFonts w:ascii="Times New Roman" w:hAnsi="Times New Roman" w:hint="eastAsia"/>
        </w:rPr>
        <w:t>年</w:t>
      </w:r>
      <w:r>
        <w:rPr>
          <w:rFonts w:ascii="Times New Roman" w:hAnsi="Times New Roman" w:hint="eastAsia"/>
        </w:rPr>
        <w:t>10</w:t>
      </w:r>
      <w:r>
        <w:rPr>
          <w:rFonts w:ascii="Times New Roman" w:hAnsi="Times New Roman" w:hint="eastAsia"/>
        </w:rPr>
        <w:t>月規劃時逾</w:t>
      </w:r>
      <w:proofErr w:type="gramStart"/>
      <w:r>
        <w:rPr>
          <w:rFonts w:ascii="Times New Roman" w:hAnsi="Times New Roman" w:hint="eastAsia"/>
        </w:rPr>
        <w:t>2</w:t>
      </w:r>
      <w:r>
        <w:rPr>
          <w:rFonts w:ascii="Times New Roman" w:hAnsi="Times New Roman" w:hint="eastAsia"/>
        </w:rPr>
        <w:t>成</w:t>
      </w:r>
      <w:proofErr w:type="gramEnd"/>
      <w:r>
        <w:rPr>
          <w:rStyle w:val="afc"/>
          <w:rFonts w:ascii="Times New Roman" w:hAnsi="Times New Roman"/>
        </w:rPr>
        <w:footnoteReference w:id="2"/>
      </w:r>
      <w:r>
        <w:rPr>
          <w:rFonts w:ascii="Times New Roman" w:hAnsi="Times New Roman" w:hint="eastAsia"/>
        </w:rPr>
        <w:t>以上，中油公司此時未積極謀求因應之道。</w:t>
      </w:r>
    </w:p>
    <w:p w14:paraId="72FA733F" w14:textId="77777777" w:rsidR="00DB1752" w:rsidRDefault="00DB1752" w:rsidP="00DB1752">
      <w:pPr>
        <w:pStyle w:val="3"/>
        <w:numPr>
          <w:ilvl w:val="2"/>
          <w:numId w:val="1"/>
        </w:numPr>
        <w:rPr>
          <w:rFonts w:ascii="Times New Roman" w:hAnsi="Times New Roman"/>
        </w:rPr>
      </w:pPr>
      <w:r w:rsidRPr="00B11A8F">
        <w:rPr>
          <w:rFonts w:ascii="Times New Roman" w:hAnsi="Times New Roman"/>
        </w:rPr>
        <w:t>另「大林廠</w:t>
      </w:r>
      <w:r w:rsidRPr="00B11A8F">
        <w:rPr>
          <w:rFonts w:ascii="Times New Roman" w:hAnsi="Times New Roman"/>
        </w:rPr>
        <w:t>H2</w:t>
      </w:r>
      <w:r w:rsidRPr="00B11A8F">
        <w:rPr>
          <w:rFonts w:ascii="Times New Roman" w:hAnsi="Times New Roman"/>
        </w:rPr>
        <w:t>區新建儲槽及灌</w:t>
      </w:r>
      <w:proofErr w:type="gramStart"/>
      <w:r w:rsidRPr="00B11A8F">
        <w:rPr>
          <w:rFonts w:ascii="Times New Roman" w:hAnsi="Times New Roman"/>
        </w:rPr>
        <w:t>裝場統包</w:t>
      </w:r>
      <w:proofErr w:type="gramEnd"/>
      <w:r w:rsidRPr="00B11A8F">
        <w:rPr>
          <w:rFonts w:ascii="Times New Roman" w:hAnsi="Times New Roman"/>
        </w:rPr>
        <w:t>工程」於</w:t>
      </w:r>
      <w:r>
        <w:rPr>
          <w:rFonts w:ascii="Times New Roman" w:hAnsi="Times New Roman" w:hint="eastAsia"/>
        </w:rPr>
        <w:t>111</w:t>
      </w:r>
      <w:r>
        <w:rPr>
          <w:rFonts w:ascii="Times New Roman" w:hAnsi="Times New Roman" w:hint="eastAsia"/>
        </w:rPr>
        <w:t>年</w:t>
      </w:r>
      <w:r>
        <w:rPr>
          <w:rFonts w:ascii="Times New Roman" w:hAnsi="Times New Roman" w:hint="eastAsia"/>
        </w:rPr>
        <w:t>7</w:t>
      </w:r>
      <w:r>
        <w:rPr>
          <w:rFonts w:ascii="Times New Roman" w:hAnsi="Times New Roman" w:hint="eastAsia"/>
        </w:rPr>
        <w:t>月</w:t>
      </w:r>
      <w:r>
        <w:rPr>
          <w:rFonts w:ascii="Times New Roman" w:hAnsi="Times New Roman" w:hint="eastAsia"/>
        </w:rPr>
        <w:t>11</w:t>
      </w:r>
      <w:r>
        <w:rPr>
          <w:rFonts w:ascii="Times New Roman" w:hAnsi="Times New Roman" w:hint="eastAsia"/>
        </w:rPr>
        <w:t>日簽報提至董事會審議，同年月</w:t>
      </w:r>
      <w:r>
        <w:rPr>
          <w:rFonts w:ascii="Times New Roman" w:hAnsi="Times New Roman" w:hint="eastAsia"/>
        </w:rPr>
        <w:t>18</w:t>
      </w:r>
      <w:r>
        <w:rPr>
          <w:rFonts w:ascii="Times New Roman" w:hAnsi="Times New Roman" w:hint="eastAsia"/>
        </w:rPr>
        <w:t>日經時任董事長李順欽同意，提案文件之採購金額為</w:t>
      </w:r>
      <w:r>
        <w:rPr>
          <w:rFonts w:ascii="Times New Roman" w:hAnsi="Times New Roman" w:hint="eastAsia"/>
        </w:rPr>
        <w:t>48</w:t>
      </w:r>
      <w:r>
        <w:rPr>
          <w:rFonts w:ascii="Times New Roman" w:hAnsi="Times New Roman" w:hint="eastAsia"/>
        </w:rPr>
        <w:t>億</w:t>
      </w:r>
      <w:r>
        <w:rPr>
          <w:rFonts w:ascii="Times New Roman" w:hAnsi="Times New Roman" w:hint="eastAsia"/>
        </w:rPr>
        <w:t>9,612</w:t>
      </w:r>
      <w:r>
        <w:rPr>
          <w:rFonts w:ascii="Times New Roman" w:hAnsi="Times New Roman" w:hint="eastAsia"/>
        </w:rPr>
        <w:t>萬元，</w:t>
      </w:r>
      <w:r w:rsidRPr="00B11A8F">
        <w:rPr>
          <w:rFonts w:ascii="Times New Roman" w:hAnsi="Times New Roman"/>
        </w:rPr>
        <w:t>該工程係由本計畫與「</w:t>
      </w:r>
      <w:r w:rsidRPr="00B11A8F">
        <w:rPr>
          <w:rFonts w:ascii="Times New Roman" w:hAnsi="Times New Roman"/>
        </w:rPr>
        <w:t>M11101</w:t>
      </w:r>
      <w:r w:rsidRPr="00B11A8F">
        <w:rPr>
          <w:rFonts w:ascii="Times New Roman" w:hAnsi="Times New Roman"/>
        </w:rPr>
        <w:t>汽油減苯及高質化投資計畫」</w:t>
      </w:r>
      <w:r>
        <w:rPr>
          <w:rFonts w:ascii="Times New Roman" w:hAnsi="Times New Roman" w:hint="eastAsia"/>
        </w:rPr>
        <w:t>（下稱減苯計畫）</w:t>
      </w:r>
      <w:r w:rsidRPr="00B11A8F">
        <w:rPr>
          <w:rFonts w:ascii="Times New Roman" w:hAnsi="Times New Roman"/>
        </w:rPr>
        <w:t>各占</w:t>
      </w:r>
      <w:r w:rsidRPr="00B11A8F">
        <w:rPr>
          <w:rFonts w:ascii="Times New Roman" w:hAnsi="Times New Roman"/>
        </w:rPr>
        <w:t>50</w:t>
      </w:r>
      <w:r w:rsidRPr="00B11A8F">
        <w:rPr>
          <w:rFonts w:ascii="Times New Roman" w:hAnsi="Times New Roman"/>
        </w:rPr>
        <w:t>％組合而成</w:t>
      </w:r>
      <w:r>
        <w:rPr>
          <w:rFonts w:ascii="Times New Roman" w:hAnsi="Times New Roman" w:hint="eastAsia"/>
        </w:rPr>
        <w:t>，提案文件並</w:t>
      </w:r>
      <w:proofErr w:type="gramStart"/>
      <w:r>
        <w:rPr>
          <w:rFonts w:ascii="Times New Roman" w:hAnsi="Times New Roman" w:hint="eastAsia"/>
        </w:rPr>
        <w:t>寫明本計畫</w:t>
      </w:r>
      <w:proofErr w:type="gramEnd"/>
      <w:r>
        <w:rPr>
          <w:rFonts w:ascii="Times New Roman" w:hAnsi="Times New Roman" w:hint="eastAsia"/>
        </w:rPr>
        <w:t>與減苯計畫之預算規</w:t>
      </w:r>
      <w:r>
        <w:rPr>
          <w:rFonts w:ascii="Times New Roman" w:hAnsi="Times New Roman" w:hint="eastAsia"/>
        </w:rPr>
        <w:lastRenderedPageBreak/>
        <w:t>劃各為</w:t>
      </w:r>
      <w:r>
        <w:rPr>
          <w:rFonts w:ascii="Times New Roman" w:hAnsi="Times New Roman" w:hint="eastAsia"/>
        </w:rPr>
        <w:t>14.9</w:t>
      </w:r>
      <w:r>
        <w:rPr>
          <w:rFonts w:ascii="Times New Roman" w:hAnsi="Times New Roman" w:hint="eastAsia"/>
        </w:rPr>
        <w:t>億元及</w:t>
      </w:r>
      <w:r>
        <w:rPr>
          <w:rFonts w:ascii="Times New Roman" w:hAnsi="Times New Roman" w:hint="eastAsia"/>
        </w:rPr>
        <w:t>14.7</w:t>
      </w:r>
      <w:r>
        <w:rPr>
          <w:rFonts w:ascii="Times New Roman" w:hAnsi="Times New Roman" w:hint="eastAsia"/>
        </w:rPr>
        <w:t>億元，加總僅</w:t>
      </w:r>
      <w:r>
        <w:rPr>
          <w:rFonts w:ascii="Times New Roman" w:hAnsi="Times New Roman" w:hint="eastAsia"/>
        </w:rPr>
        <w:t>29.6</w:t>
      </w:r>
      <w:r>
        <w:rPr>
          <w:rFonts w:ascii="Times New Roman" w:hAnsi="Times New Roman" w:hint="eastAsia"/>
        </w:rPr>
        <w:t>億元，</w:t>
      </w:r>
      <w:r w:rsidRPr="00A946D2">
        <w:rPr>
          <w:rFonts w:ascii="Times New Roman" w:hAnsi="Times New Roman" w:hint="eastAsia"/>
          <w:b/>
          <w:bCs w:val="0"/>
        </w:rPr>
        <w:t>未說明超出預算</w:t>
      </w:r>
      <w:r>
        <w:rPr>
          <w:rFonts w:ascii="Times New Roman" w:hAnsi="Times New Roman" w:hint="eastAsia"/>
        </w:rPr>
        <w:t>之</w:t>
      </w:r>
      <w:r>
        <w:rPr>
          <w:rFonts w:ascii="Times New Roman" w:hAnsi="Times New Roman" w:hint="eastAsia"/>
        </w:rPr>
        <w:t>19.3612</w:t>
      </w:r>
      <w:r>
        <w:rPr>
          <w:rFonts w:ascii="Times New Roman" w:hAnsi="Times New Roman" w:hint="eastAsia"/>
        </w:rPr>
        <w:t>億元（</w:t>
      </w:r>
      <w:r>
        <w:rPr>
          <w:rFonts w:ascii="Times New Roman" w:hAnsi="Times New Roman" w:hint="eastAsia"/>
        </w:rPr>
        <w:t>48.9612</w:t>
      </w:r>
      <w:r>
        <w:rPr>
          <w:rFonts w:ascii="Times New Roman" w:hAnsi="Times New Roman" w:hint="eastAsia"/>
        </w:rPr>
        <w:t>億元</w:t>
      </w:r>
      <w:r>
        <w:rPr>
          <w:rFonts w:ascii="Times New Roman" w:hAnsi="Times New Roman" w:hint="eastAsia"/>
        </w:rPr>
        <w:t>-29.6</w:t>
      </w:r>
      <w:r>
        <w:rPr>
          <w:rFonts w:ascii="Times New Roman" w:hAnsi="Times New Roman" w:hint="eastAsia"/>
        </w:rPr>
        <w:t>億元）</w:t>
      </w:r>
      <w:r w:rsidRPr="00A946D2">
        <w:rPr>
          <w:rFonts w:ascii="Times New Roman" w:hAnsi="Times New Roman" w:hint="eastAsia"/>
          <w:b/>
          <w:bCs w:val="0"/>
        </w:rPr>
        <w:t>如何籌支？</w:t>
      </w:r>
      <w:r>
        <w:rPr>
          <w:rFonts w:ascii="Times New Roman" w:hAnsi="Times New Roman" w:hint="eastAsia"/>
        </w:rPr>
        <w:t>中油公司</w:t>
      </w:r>
      <w:r>
        <w:rPr>
          <w:rFonts w:ascii="Times New Roman" w:hAnsi="Times New Roman" w:hint="eastAsia"/>
        </w:rPr>
        <w:t>111</w:t>
      </w:r>
      <w:r>
        <w:rPr>
          <w:rFonts w:ascii="Times New Roman" w:hAnsi="Times New Roman" w:hint="eastAsia"/>
        </w:rPr>
        <w:t>年</w:t>
      </w:r>
      <w:r>
        <w:rPr>
          <w:rFonts w:ascii="Times New Roman" w:hAnsi="Times New Roman" w:hint="eastAsia"/>
        </w:rPr>
        <w:t>8</w:t>
      </w:r>
      <w:r>
        <w:rPr>
          <w:rFonts w:ascii="Times New Roman" w:hAnsi="Times New Roman" w:hint="eastAsia"/>
        </w:rPr>
        <w:t>月</w:t>
      </w:r>
      <w:r>
        <w:rPr>
          <w:rFonts w:ascii="Times New Roman" w:hAnsi="Times New Roman" w:hint="eastAsia"/>
        </w:rPr>
        <w:t>10</w:t>
      </w:r>
      <w:r>
        <w:rPr>
          <w:rFonts w:ascii="Times New Roman" w:hAnsi="Times New Roman" w:hint="eastAsia"/>
        </w:rPr>
        <w:t>日第</w:t>
      </w:r>
      <w:r>
        <w:rPr>
          <w:rFonts w:ascii="Times New Roman" w:hAnsi="Times New Roman" w:hint="eastAsia"/>
        </w:rPr>
        <w:t>732</w:t>
      </w:r>
      <w:r>
        <w:rPr>
          <w:rFonts w:ascii="Times New Roman" w:hAnsi="Times New Roman" w:hint="eastAsia"/>
        </w:rPr>
        <w:t>次董事會通過該工程之採購案。</w:t>
      </w:r>
      <w:r w:rsidRPr="00B11A8F">
        <w:rPr>
          <w:rFonts w:ascii="Times New Roman" w:hAnsi="Times New Roman"/>
        </w:rPr>
        <w:t>112</w:t>
      </w:r>
      <w:r w:rsidRPr="00B11A8F">
        <w:rPr>
          <w:rFonts w:ascii="Times New Roman" w:hAnsi="Times New Roman"/>
        </w:rPr>
        <w:t>年</w:t>
      </w:r>
      <w:r w:rsidRPr="00B11A8F">
        <w:rPr>
          <w:rFonts w:ascii="Times New Roman" w:hAnsi="Times New Roman"/>
        </w:rPr>
        <w:t>3</w:t>
      </w:r>
      <w:r w:rsidRPr="00B11A8F">
        <w:rPr>
          <w:rFonts w:ascii="Times New Roman" w:hAnsi="Times New Roman"/>
        </w:rPr>
        <w:t>月</w:t>
      </w:r>
      <w:r w:rsidRPr="00B11A8F">
        <w:rPr>
          <w:rFonts w:ascii="Times New Roman" w:hAnsi="Times New Roman"/>
        </w:rPr>
        <w:t>15</w:t>
      </w:r>
      <w:r w:rsidRPr="00B11A8F">
        <w:rPr>
          <w:rFonts w:ascii="Times New Roman" w:hAnsi="Times New Roman"/>
        </w:rPr>
        <w:t>日</w:t>
      </w:r>
      <w:r>
        <w:rPr>
          <w:rFonts w:ascii="Times New Roman" w:hAnsi="Times New Roman" w:hint="eastAsia"/>
        </w:rPr>
        <w:t>即</w:t>
      </w:r>
      <w:r w:rsidRPr="00B11A8F">
        <w:rPr>
          <w:rFonts w:ascii="Times New Roman" w:hAnsi="Times New Roman"/>
        </w:rPr>
        <w:t>以</w:t>
      </w:r>
      <w:r w:rsidRPr="00B11A8F">
        <w:rPr>
          <w:rFonts w:ascii="Times New Roman" w:hAnsi="Times New Roman"/>
        </w:rPr>
        <w:t>48</w:t>
      </w:r>
      <w:r w:rsidRPr="00B11A8F">
        <w:rPr>
          <w:rFonts w:ascii="Times New Roman" w:hAnsi="Times New Roman"/>
        </w:rPr>
        <w:t>億</w:t>
      </w:r>
      <w:r w:rsidRPr="00B11A8F">
        <w:rPr>
          <w:rFonts w:ascii="Times New Roman" w:hAnsi="Times New Roman"/>
        </w:rPr>
        <w:t>8,886</w:t>
      </w:r>
      <w:r w:rsidRPr="00B11A8F">
        <w:rPr>
          <w:rFonts w:ascii="Times New Roman" w:hAnsi="Times New Roman"/>
        </w:rPr>
        <w:t>萬餘元決標</w:t>
      </w:r>
      <w:r>
        <w:rPr>
          <w:rFonts w:ascii="Times New Roman" w:hAnsi="Times New Roman" w:hint="eastAsia"/>
        </w:rPr>
        <w:t>，其中屬於本計畫</w:t>
      </w:r>
      <w:r w:rsidRPr="00B11A8F">
        <w:rPr>
          <w:rFonts w:ascii="Times New Roman" w:hAnsi="Times New Roman"/>
        </w:rPr>
        <w:t>之區外工程（瀝</w:t>
      </w:r>
      <w:r>
        <w:rPr>
          <w:rFonts w:ascii="Times New Roman" w:hAnsi="Times New Roman" w:hint="eastAsia"/>
        </w:rPr>
        <w:t>青</w:t>
      </w:r>
      <w:r w:rsidRPr="00B11A8F">
        <w:rPr>
          <w:rFonts w:ascii="Times New Roman" w:hAnsi="Times New Roman"/>
        </w:rPr>
        <w:t>改質與輸儲灌裝裝置</w:t>
      </w:r>
      <w:r>
        <w:rPr>
          <w:rFonts w:ascii="Times New Roman" w:hAnsi="Times New Roman" w:hint="eastAsia"/>
        </w:rPr>
        <w:t>，上表第</w:t>
      </w:r>
      <w:r>
        <w:rPr>
          <w:rFonts w:ascii="Times New Roman" w:hAnsi="Times New Roman" w:hint="eastAsia"/>
        </w:rPr>
        <w:t>3</w:t>
      </w:r>
      <w:r>
        <w:rPr>
          <w:rFonts w:ascii="Times New Roman" w:hAnsi="Times New Roman" w:hint="eastAsia"/>
        </w:rPr>
        <w:t>欄位工程</w:t>
      </w:r>
      <w:r w:rsidRPr="00B11A8F">
        <w:rPr>
          <w:rFonts w:ascii="Times New Roman" w:hAnsi="Times New Roman"/>
        </w:rPr>
        <w:t>）形同以</w:t>
      </w:r>
      <w:r w:rsidRPr="00B11A8F">
        <w:rPr>
          <w:rFonts w:ascii="Times New Roman" w:hAnsi="Times New Roman"/>
        </w:rPr>
        <w:t>24</w:t>
      </w:r>
      <w:r w:rsidRPr="00B11A8F">
        <w:rPr>
          <w:rFonts w:ascii="Times New Roman" w:hAnsi="Times New Roman"/>
        </w:rPr>
        <w:t>億</w:t>
      </w:r>
      <w:r w:rsidRPr="00B11A8F">
        <w:rPr>
          <w:rFonts w:ascii="Times New Roman" w:hAnsi="Times New Roman"/>
        </w:rPr>
        <w:t>4,443</w:t>
      </w:r>
      <w:r w:rsidRPr="00B11A8F">
        <w:rPr>
          <w:rFonts w:ascii="Times New Roman" w:hAnsi="Times New Roman"/>
        </w:rPr>
        <w:t>萬餘元決標，亦較計畫預算金額</w:t>
      </w:r>
      <w:r w:rsidRPr="00B11A8F">
        <w:rPr>
          <w:rFonts w:ascii="Times New Roman" w:hAnsi="Times New Roman"/>
        </w:rPr>
        <w:t>14</w:t>
      </w:r>
      <w:r w:rsidRPr="00B11A8F">
        <w:rPr>
          <w:rFonts w:ascii="Times New Roman" w:hAnsi="Times New Roman"/>
        </w:rPr>
        <w:t>億</w:t>
      </w:r>
      <w:r w:rsidRPr="00B11A8F">
        <w:rPr>
          <w:rFonts w:ascii="Times New Roman" w:hAnsi="Times New Roman"/>
        </w:rPr>
        <w:t>9,062</w:t>
      </w:r>
      <w:r w:rsidRPr="00B11A8F">
        <w:rPr>
          <w:rFonts w:ascii="Times New Roman" w:hAnsi="Times New Roman"/>
        </w:rPr>
        <w:t>萬餘元，增加</w:t>
      </w:r>
      <w:r w:rsidRPr="00B11A8F">
        <w:rPr>
          <w:rFonts w:ascii="Times New Roman" w:hAnsi="Times New Roman"/>
        </w:rPr>
        <w:t>9</w:t>
      </w:r>
      <w:r w:rsidRPr="00B11A8F">
        <w:rPr>
          <w:rFonts w:ascii="Times New Roman" w:hAnsi="Times New Roman"/>
        </w:rPr>
        <w:t>億</w:t>
      </w:r>
      <w:r w:rsidRPr="00B11A8F">
        <w:rPr>
          <w:rFonts w:ascii="Times New Roman" w:hAnsi="Times New Roman"/>
        </w:rPr>
        <w:t>5,381</w:t>
      </w:r>
      <w:r w:rsidRPr="00B11A8F">
        <w:rPr>
          <w:rFonts w:ascii="Times New Roman" w:hAnsi="Times New Roman"/>
        </w:rPr>
        <w:t>萬餘元，</w:t>
      </w:r>
      <w:r w:rsidRPr="00A946D2">
        <w:rPr>
          <w:rFonts w:ascii="Times New Roman" w:hAnsi="Times New Roman" w:hint="eastAsia"/>
          <w:b/>
          <w:bCs w:val="0"/>
        </w:rPr>
        <w:t>大幅</w:t>
      </w:r>
      <w:r w:rsidRPr="00A946D2">
        <w:rPr>
          <w:rFonts w:ascii="Times New Roman" w:hAnsi="Times New Roman"/>
          <w:b/>
          <w:bCs w:val="0"/>
        </w:rPr>
        <w:t>增</w:t>
      </w:r>
      <w:r w:rsidRPr="00A946D2">
        <w:rPr>
          <w:rFonts w:ascii="Times New Roman" w:hAnsi="Times New Roman" w:hint="eastAsia"/>
          <w:b/>
          <w:bCs w:val="0"/>
        </w:rPr>
        <w:t>加</w:t>
      </w:r>
      <w:r w:rsidRPr="00A946D2">
        <w:rPr>
          <w:rFonts w:ascii="Times New Roman" w:hAnsi="Times New Roman"/>
          <w:b/>
          <w:bCs w:val="0"/>
        </w:rPr>
        <w:t>63.98</w:t>
      </w:r>
      <w:r w:rsidRPr="00A946D2">
        <w:rPr>
          <w:rFonts w:ascii="Times New Roman" w:hAnsi="Times New Roman"/>
          <w:b/>
          <w:bCs w:val="0"/>
        </w:rPr>
        <w:t>％</w:t>
      </w:r>
      <w:r w:rsidRPr="00B11A8F">
        <w:rPr>
          <w:rFonts w:ascii="Times New Roman" w:hAnsi="Times New Roman"/>
        </w:rPr>
        <w:t>。</w:t>
      </w:r>
    </w:p>
    <w:p w14:paraId="0D242CEE" w14:textId="221174BA" w:rsidR="00DB1752" w:rsidRPr="003B3F6D" w:rsidRDefault="00DB1752" w:rsidP="00DB1752">
      <w:pPr>
        <w:pStyle w:val="3"/>
        <w:numPr>
          <w:ilvl w:val="2"/>
          <w:numId w:val="1"/>
        </w:numPr>
      </w:pPr>
      <w:r>
        <w:rPr>
          <w:rFonts w:hint="eastAsia"/>
        </w:rPr>
        <w:t>綜</w:t>
      </w:r>
      <w:r w:rsidRPr="003B3F6D">
        <w:rPr>
          <w:rFonts w:ascii="Times New Roman" w:hAnsi="Times New Roman"/>
        </w:rPr>
        <w:t>上，中油公司</w:t>
      </w:r>
      <w:r w:rsidRPr="003B3F6D">
        <w:rPr>
          <w:rFonts w:ascii="Times New Roman" w:hAnsi="Times New Roman"/>
        </w:rPr>
        <w:t>108</w:t>
      </w:r>
      <w:r w:rsidRPr="003B3F6D">
        <w:rPr>
          <w:rFonts w:ascii="Times New Roman" w:hAnsi="Times New Roman"/>
        </w:rPr>
        <w:t>年進行本計畫可行性研究，規劃以</w:t>
      </w:r>
      <w:r w:rsidRPr="003B3F6D">
        <w:rPr>
          <w:rFonts w:ascii="Times New Roman" w:hAnsi="Times New Roman"/>
        </w:rPr>
        <w:t>70.18</w:t>
      </w:r>
      <w:r w:rsidRPr="003B3F6D">
        <w:rPr>
          <w:rFonts w:ascii="Times New Roman" w:hAnsi="Times New Roman"/>
        </w:rPr>
        <w:t>億餘元辦理，</w:t>
      </w:r>
      <w:r w:rsidRPr="003B3F6D">
        <w:rPr>
          <w:rFonts w:ascii="Times New Roman" w:hAnsi="Times New Roman"/>
        </w:rPr>
        <w:t>111</w:t>
      </w:r>
      <w:r w:rsidRPr="003B3F6D">
        <w:rPr>
          <w:rFonts w:ascii="Times New Roman" w:hAnsi="Times New Roman"/>
        </w:rPr>
        <w:t>年完成</w:t>
      </w:r>
      <w:r w:rsidR="004120AA" w:rsidRPr="004120AA">
        <w:rPr>
          <w:rFonts w:ascii="Times New Roman" w:hAnsi="Times New Roman" w:hint="eastAsia"/>
        </w:rPr>
        <w:t>真空蒸餾與溶劑脫柏油工場等</w:t>
      </w:r>
      <w:r w:rsidRPr="003B3F6D">
        <w:rPr>
          <w:rFonts w:ascii="Times New Roman" w:hAnsi="Times New Roman"/>
        </w:rPr>
        <w:t>2</w:t>
      </w:r>
      <w:r w:rsidRPr="003B3F6D">
        <w:rPr>
          <w:rFonts w:ascii="Times New Roman" w:hAnsi="Times New Roman"/>
        </w:rPr>
        <w:t>項基本設計後洽詢廠商工程報價，經濟部原核定以</w:t>
      </w:r>
      <w:r w:rsidRPr="003B3F6D">
        <w:rPr>
          <w:rFonts w:ascii="Times New Roman" w:hAnsi="Times New Roman"/>
        </w:rPr>
        <w:t>37.26</w:t>
      </w:r>
      <w:r w:rsidRPr="003B3F6D">
        <w:rPr>
          <w:rFonts w:ascii="Times New Roman" w:hAnsi="Times New Roman"/>
        </w:rPr>
        <w:t>億元興建之工程，廠商竟報價高達</w:t>
      </w:r>
      <w:r w:rsidRPr="003B3F6D">
        <w:rPr>
          <w:rFonts w:ascii="Times New Roman" w:hAnsi="Times New Roman"/>
        </w:rPr>
        <w:t>89.95</w:t>
      </w:r>
      <w:r w:rsidRPr="003B3F6D">
        <w:rPr>
          <w:rFonts w:ascii="Times New Roman" w:hAnsi="Times New Roman"/>
        </w:rPr>
        <w:t>億元，</w:t>
      </w:r>
      <w:r w:rsidRPr="003B3F6D">
        <w:rPr>
          <w:rFonts w:ascii="Times New Roman" w:hAnsi="Times New Roman"/>
        </w:rPr>
        <w:t>3</w:t>
      </w:r>
      <w:r w:rsidRPr="003B3F6D">
        <w:rPr>
          <w:rFonts w:ascii="Times New Roman" w:hAnsi="Times New Roman"/>
        </w:rPr>
        <w:t>年期間營建工程物價指數</w:t>
      </w:r>
      <w:proofErr w:type="gramStart"/>
      <w:r w:rsidRPr="003B3F6D">
        <w:rPr>
          <w:rFonts w:ascii="Times New Roman" w:hAnsi="Times New Roman"/>
        </w:rPr>
        <w:t>飆</w:t>
      </w:r>
      <w:proofErr w:type="gramEnd"/>
      <w:r w:rsidRPr="003B3F6D">
        <w:rPr>
          <w:rFonts w:ascii="Times New Roman" w:hAnsi="Times New Roman"/>
        </w:rPr>
        <w:t>漲</w:t>
      </w:r>
      <w:proofErr w:type="gramStart"/>
      <w:r w:rsidRPr="003B3F6D">
        <w:rPr>
          <w:rFonts w:ascii="Times New Roman" w:hAnsi="Times New Roman"/>
        </w:rPr>
        <w:t>2</w:t>
      </w:r>
      <w:r w:rsidRPr="003B3F6D">
        <w:rPr>
          <w:rFonts w:ascii="Times New Roman" w:hAnsi="Times New Roman"/>
        </w:rPr>
        <w:t>成</w:t>
      </w:r>
      <w:proofErr w:type="gramEnd"/>
      <w:r w:rsidRPr="003B3F6D">
        <w:rPr>
          <w:rFonts w:ascii="Times New Roman" w:hAnsi="Times New Roman"/>
        </w:rPr>
        <w:t>以上，中油公司未警覺並即時妥為因應，且未向董事會說明超出預算來源如何籌措</w:t>
      </w:r>
      <w:r>
        <w:rPr>
          <w:rFonts w:ascii="Times New Roman" w:hAnsi="Times New Roman" w:hint="eastAsia"/>
        </w:rPr>
        <w:t>、未報經濟部修正計畫</w:t>
      </w:r>
      <w:r w:rsidRPr="003B3F6D">
        <w:rPr>
          <w:rFonts w:ascii="Times New Roman" w:hAnsi="Times New Roman"/>
        </w:rPr>
        <w:t>，即任由區外工程於</w:t>
      </w:r>
      <w:r w:rsidRPr="003B3F6D">
        <w:rPr>
          <w:rFonts w:ascii="Times New Roman" w:hAnsi="Times New Roman"/>
        </w:rPr>
        <w:t>112</w:t>
      </w:r>
      <w:r w:rsidRPr="003B3F6D">
        <w:rPr>
          <w:rFonts w:ascii="Times New Roman" w:hAnsi="Times New Roman"/>
        </w:rPr>
        <w:t>年</w:t>
      </w:r>
      <w:r w:rsidRPr="003B3F6D">
        <w:rPr>
          <w:rFonts w:ascii="Times New Roman" w:hAnsi="Times New Roman"/>
        </w:rPr>
        <w:t>3</w:t>
      </w:r>
      <w:r w:rsidRPr="003B3F6D">
        <w:rPr>
          <w:rFonts w:ascii="Times New Roman" w:hAnsi="Times New Roman"/>
        </w:rPr>
        <w:t>月決標，屬於本計畫部分決標金額為</w:t>
      </w:r>
      <w:r w:rsidRPr="003B3F6D">
        <w:rPr>
          <w:rFonts w:ascii="Times New Roman" w:hAnsi="Times New Roman"/>
        </w:rPr>
        <w:t>24.44</w:t>
      </w:r>
      <w:r w:rsidRPr="003B3F6D">
        <w:rPr>
          <w:rFonts w:ascii="Times New Roman" w:hAnsi="Times New Roman"/>
        </w:rPr>
        <w:t>億餘元，亦較原核定</w:t>
      </w:r>
      <w:r w:rsidRPr="003B3F6D">
        <w:rPr>
          <w:rFonts w:ascii="Times New Roman" w:hAnsi="Times New Roman"/>
        </w:rPr>
        <w:t>14.9</w:t>
      </w:r>
      <w:r w:rsidRPr="003B3F6D">
        <w:rPr>
          <w:rFonts w:ascii="Times New Roman" w:hAnsi="Times New Roman"/>
        </w:rPr>
        <w:t>億餘元，增幅達</w:t>
      </w:r>
      <w:r w:rsidRPr="003B3F6D">
        <w:rPr>
          <w:rFonts w:ascii="Times New Roman" w:hAnsi="Times New Roman"/>
        </w:rPr>
        <w:t>63.98</w:t>
      </w:r>
      <w:r w:rsidRPr="003B3F6D">
        <w:rPr>
          <w:rFonts w:ascii="Times New Roman" w:hAnsi="Times New Roman"/>
        </w:rPr>
        <w:t>％等情，</w:t>
      </w:r>
      <w:proofErr w:type="gramStart"/>
      <w:r w:rsidRPr="003B3F6D">
        <w:rPr>
          <w:rFonts w:ascii="Times New Roman" w:hAnsi="Times New Roman"/>
        </w:rPr>
        <w:t>均核</w:t>
      </w:r>
      <w:r w:rsidRPr="003B3F6D">
        <w:rPr>
          <w:rFonts w:hint="eastAsia"/>
        </w:rPr>
        <w:t>有</w:t>
      </w:r>
      <w:proofErr w:type="gramEnd"/>
      <w:r w:rsidRPr="003B3F6D">
        <w:rPr>
          <w:rFonts w:hint="eastAsia"/>
        </w:rPr>
        <w:t>疏失</w:t>
      </w:r>
      <w:r>
        <w:rPr>
          <w:rFonts w:hint="eastAsia"/>
        </w:rPr>
        <w:t>。</w:t>
      </w:r>
    </w:p>
    <w:p w14:paraId="3FDC4F72" w14:textId="1F74CC69" w:rsidR="00DB1752" w:rsidRDefault="00DB1752" w:rsidP="00DB1752">
      <w:pPr>
        <w:pStyle w:val="2"/>
        <w:numPr>
          <w:ilvl w:val="1"/>
          <w:numId w:val="1"/>
        </w:numPr>
        <w:rPr>
          <w:b w:val="0"/>
        </w:rPr>
      </w:pPr>
      <w:r>
        <w:rPr>
          <w:rFonts w:ascii="Times New Roman" w:hAnsi="Times New Roman" w:hint="eastAsia"/>
        </w:rPr>
        <w:t>中油公司於新冠</w:t>
      </w:r>
      <w:proofErr w:type="gramStart"/>
      <w:r>
        <w:rPr>
          <w:rFonts w:ascii="Times New Roman" w:hAnsi="Times New Roman" w:hint="eastAsia"/>
        </w:rPr>
        <w:t>疫</w:t>
      </w:r>
      <w:proofErr w:type="gramEnd"/>
      <w:r>
        <w:rPr>
          <w:rFonts w:ascii="Times New Roman" w:hAnsi="Times New Roman" w:hint="eastAsia"/>
        </w:rPr>
        <w:t>情</w:t>
      </w:r>
      <w:proofErr w:type="gramStart"/>
      <w:r>
        <w:rPr>
          <w:rFonts w:ascii="Times New Roman" w:hAnsi="Times New Roman" w:hint="eastAsia"/>
        </w:rPr>
        <w:t>期間，</w:t>
      </w:r>
      <w:proofErr w:type="gramEnd"/>
      <w:r>
        <w:rPr>
          <w:rFonts w:ascii="Times New Roman" w:hAnsi="Times New Roman" w:hint="eastAsia"/>
        </w:rPr>
        <w:t>接</w:t>
      </w:r>
      <w:r w:rsidR="00497396">
        <w:rPr>
          <w:rFonts w:ascii="Times New Roman" w:hAnsi="Times New Roman" w:hint="eastAsia"/>
        </w:rPr>
        <w:t>獲</w:t>
      </w:r>
      <w:r>
        <w:rPr>
          <w:rFonts w:ascii="Times New Roman" w:hAnsi="Times New Roman" w:hint="eastAsia"/>
        </w:rPr>
        <w:t>行政院等各部會轉知</w:t>
      </w:r>
      <w:proofErr w:type="gramStart"/>
      <w:r>
        <w:rPr>
          <w:rFonts w:ascii="Times New Roman" w:hAnsi="Times New Roman" w:hint="eastAsia"/>
        </w:rPr>
        <w:t>疫</w:t>
      </w:r>
      <w:proofErr w:type="gramEnd"/>
      <w:r>
        <w:rPr>
          <w:rFonts w:ascii="Times New Roman" w:hAnsi="Times New Roman" w:hint="eastAsia"/>
        </w:rPr>
        <w:t>情造成物價上漲、</w:t>
      </w:r>
      <w:proofErr w:type="gramStart"/>
      <w:r>
        <w:rPr>
          <w:rFonts w:ascii="Times New Roman" w:hAnsi="Times New Roman" w:hint="eastAsia"/>
        </w:rPr>
        <w:t>缺工缺料</w:t>
      </w:r>
      <w:proofErr w:type="gramEnd"/>
      <w:r>
        <w:rPr>
          <w:rFonts w:ascii="Times New Roman" w:hAnsi="Times New Roman" w:hint="eastAsia"/>
        </w:rPr>
        <w:t>因應會議紀錄，僅函轉所屬及會議中宣達，本計畫執行各項階段，未見</w:t>
      </w:r>
      <w:r>
        <w:rPr>
          <w:rFonts w:ascii="Times New Roman" w:hAnsi="Times New Roman" w:hint="eastAsia"/>
          <w:b w:val="0"/>
        </w:rPr>
        <w:t>實際</w:t>
      </w:r>
      <w:r>
        <w:rPr>
          <w:rFonts w:ascii="Times New Roman" w:hAnsi="Times New Roman" w:hint="eastAsia"/>
        </w:rPr>
        <w:t>相關因應措施，且中油公司自</w:t>
      </w:r>
      <w:r>
        <w:rPr>
          <w:rFonts w:ascii="Times New Roman" w:hAnsi="Times New Roman" w:hint="eastAsia"/>
        </w:rPr>
        <w:t>112</w:t>
      </w:r>
      <w:r>
        <w:rPr>
          <w:rFonts w:ascii="Times New Roman" w:hAnsi="Times New Roman" w:hint="eastAsia"/>
        </w:rPr>
        <w:t>年</w:t>
      </w:r>
      <w:r>
        <w:rPr>
          <w:rFonts w:ascii="Times New Roman" w:hAnsi="Times New Roman" w:hint="eastAsia"/>
        </w:rPr>
        <w:t>1</w:t>
      </w:r>
      <w:r>
        <w:rPr>
          <w:rFonts w:ascii="Times New Roman" w:hAnsi="Times New Roman" w:hint="eastAsia"/>
        </w:rPr>
        <w:t>月起進行長達</w:t>
      </w:r>
      <w:r>
        <w:rPr>
          <w:rFonts w:ascii="Times New Roman" w:hAnsi="Times New Roman" w:hint="eastAsia"/>
        </w:rPr>
        <w:t>2</w:t>
      </w:r>
      <w:r>
        <w:rPr>
          <w:rFonts w:ascii="Times New Roman" w:hAnsi="Times New Roman" w:hint="eastAsia"/>
        </w:rPr>
        <w:t>年、十餘次之修正計畫會議，</w:t>
      </w:r>
      <w:r>
        <w:rPr>
          <w:rFonts w:ascii="Times New Roman" w:hAnsi="Times New Roman" w:hint="eastAsia"/>
        </w:rPr>
        <w:t>114</w:t>
      </w:r>
      <w:r>
        <w:rPr>
          <w:rFonts w:ascii="Times New Roman" w:hAnsi="Times New Roman" w:hint="eastAsia"/>
        </w:rPr>
        <w:t>年</w:t>
      </w:r>
      <w:r>
        <w:rPr>
          <w:rFonts w:ascii="Times New Roman" w:hAnsi="Times New Roman" w:hint="eastAsia"/>
        </w:rPr>
        <w:t>1</w:t>
      </w:r>
      <w:r>
        <w:rPr>
          <w:rFonts w:ascii="Times New Roman" w:hAnsi="Times New Roman" w:hint="eastAsia"/>
        </w:rPr>
        <w:t>月</w:t>
      </w:r>
      <w:r>
        <w:rPr>
          <w:rFonts w:ascii="Times New Roman" w:hAnsi="Times New Roman" w:hint="eastAsia"/>
        </w:rPr>
        <w:t>20</w:t>
      </w:r>
      <w:r>
        <w:rPr>
          <w:rFonts w:ascii="Times New Roman" w:hAnsi="Times New Roman" w:hint="eastAsia"/>
        </w:rPr>
        <w:t>日董事會始通過停辦本計畫，函報經濟部投資損失高達</w:t>
      </w:r>
      <w:r>
        <w:rPr>
          <w:rFonts w:ascii="Times New Roman" w:hAnsi="Times New Roman" w:hint="eastAsia"/>
        </w:rPr>
        <w:t>11.55</w:t>
      </w:r>
      <w:r>
        <w:rPr>
          <w:rFonts w:ascii="Times New Roman" w:hAnsi="Times New Roman" w:hint="eastAsia"/>
        </w:rPr>
        <w:t>餘元，縱使經檢討可再利用設備後，實際損失仍達</w:t>
      </w:r>
      <w:r>
        <w:rPr>
          <w:rFonts w:ascii="Times New Roman" w:hAnsi="Times New Roman" w:hint="eastAsia"/>
        </w:rPr>
        <w:t>2.795</w:t>
      </w:r>
      <w:r>
        <w:rPr>
          <w:rFonts w:ascii="Times New Roman" w:hAnsi="Times New Roman" w:hint="eastAsia"/>
        </w:rPr>
        <w:t>億元，</w:t>
      </w:r>
      <w:r w:rsidR="00497396" w:rsidRPr="00497396">
        <w:rPr>
          <w:rFonts w:ascii="Times New Roman" w:hAnsi="Times New Roman" w:hint="eastAsia"/>
        </w:rPr>
        <w:t>未記取本院前於</w:t>
      </w:r>
      <w:r w:rsidR="00497396" w:rsidRPr="00497396">
        <w:rPr>
          <w:rFonts w:ascii="Times New Roman" w:hAnsi="Times New Roman" w:hint="eastAsia"/>
        </w:rPr>
        <w:t>108</w:t>
      </w:r>
      <w:r w:rsidR="00497396" w:rsidRPr="00497396">
        <w:rPr>
          <w:rFonts w:ascii="Times New Roman" w:hAnsi="Times New Roman" w:hint="eastAsia"/>
        </w:rPr>
        <w:t>年及</w:t>
      </w:r>
      <w:r w:rsidR="00497396" w:rsidRPr="00497396">
        <w:rPr>
          <w:rFonts w:ascii="Times New Roman" w:hAnsi="Times New Roman" w:hint="eastAsia"/>
        </w:rPr>
        <w:t>110</w:t>
      </w:r>
      <w:r w:rsidR="00497396" w:rsidRPr="00497396">
        <w:rPr>
          <w:rFonts w:ascii="Times New Roman" w:hAnsi="Times New Roman" w:hint="eastAsia"/>
        </w:rPr>
        <w:t>年就相關投資欠缺警覺性或停辦造成損失，糾正及函請檢討改進經驗</w:t>
      </w:r>
      <w:r>
        <w:rPr>
          <w:rFonts w:ascii="Times New Roman" w:hAnsi="Times New Roman" w:hint="eastAsia"/>
        </w:rPr>
        <w:t>，確有疏失</w:t>
      </w:r>
    </w:p>
    <w:p w14:paraId="01E0AFF8" w14:textId="77777777" w:rsidR="00DB1752" w:rsidRDefault="00DB1752" w:rsidP="00DB1752">
      <w:pPr>
        <w:pStyle w:val="3"/>
        <w:numPr>
          <w:ilvl w:val="2"/>
          <w:numId w:val="1"/>
        </w:numPr>
        <w:rPr>
          <w:rFonts w:ascii="Times New Roman" w:hAnsi="Times New Roman"/>
        </w:rPr>
      </w:pPr>
      <w:r>
        <w:rPr>
          <w:rFonts w:ascii="Times New Roman" w:hAnsi="Times New Roman" w:hint="eastAsia"/>
        </w:rPr>
        <w:t>新冠</w:t>
      </w:r>
      <w:proofErr w:type="gramStart"/>
      <w:r>
        <w:rPr>
          <w:rFonts w:ascii="Times New Roman" w:hAnsi="Times New Roman" w:hint="eastAsia"/>
        </w:rPr>
        <w:t>疫</w:t>
      </w:r>
      <w:proofErr w:type="gramEnd"/>
      <w:r>
        <w:rPr>
          <w:rFonts w:ascii="Times New Roman" w:hAnsi="Times New Roman" w:hint="eastAsia"/>
        </w:rPr>
        <w:t>情</w:t>
      </w:r>
      <w:proofErr w:type="gramStart"/>
      <w:r>
        <w:rPr>
          <w:rFonts w:ascii="Times New Roman" w:hAnsi="Times New Roman" w:hint="eastAsia"/>
        </w:rPr>
        <w:t>期間，</w:t>
      </w:r>
      <w:proofErr w:type="gramEnd"/>
      <w:r>
        <w:rPr>
          <w:rFonts w:ascii="Times New Roman" w:hAnsi="Times New Roman" w:hint="eastAsia"/>
        </w:rPr>
        <w:t>行政院暨所屬公共工程委員會（下稱工程會）、經濟部等</w:t>
      </w:r>
      <w:proofErr w:type="gramStart"/>
      <w:r>
        <w:rPr>
          <w:rFonts w:ascii="Times New Roman" w:hAnsi="Times New Roman" w:hint="eastAsia"/>
        </w:rPr>
        <w:t>均有針對疫</w:t>
      </w:r>
      <w:proofErr w:type="gramEnd"/>
      <w:r>
        <w:rPr>
          <w:rFonts w:ascii="Times New Roman" w:hAnsi="Times New Roman" w:hint="eastAsia"/>
        </w:rPr>
        <w:t>情造成物價上漲、</w:t>
      </w:r>
      <w:proofErr w:type="gramStart"/>
      <w:r>
        <w:rPr>
          <w:rFonts w:ascii="Times New Roman" w:hAnsi="Times New Roman" w:hint="eastAsia"/>
        </w:rPr>
        <w:lastRenderedPageBreak/>
        <w:t>缺工缺料</w:t>
      </w:r>
      <w:proofErr w:type="gramEnd"/>
      <w:r>
        <w:rPr>
          <w:rFonts w:ascii="Times New Roman" w:hAnsi="Times New Roman" w:hint="eastAsia"/>
        </w:rPr>
        <w:t>之因應情形，如下表，且相關會議紀錄亦轉知中油公司，中油公司亦將相關因應作法會議紀錄「再轉知」所屬單位，經查中油公司僅於會議中宣達經濟部公共建設推動會報內容，於本計畫執行各項階段中，未見實際相關因應措施。</w:t>
      </w:r>
    </w:p>
    <w:p w14:paraId="23CB719F" w14:textId="77777777" w:rsidR="00DB1752" w:rsidRDefault="00DB1752" w:rsidP="00DB1752">
      <w:pPr>
        <w:pStyle w:val="a3"/>
        <w:spacing w:before="120"/>
        <w:ind w:left="482" w:hanging="482"/>
        <w:jc w:val="center"/>
      </w:pPr>
      <w:r>
        <w:rPr>
          <w:rFonts w:hint="eastAsia"/>
        </w:rPr>
        <w:t>各部會因應</w:t>
      </w:r>
      <w:proofErr w:type="gramStart"/>
      <w:r>
        <w:rPr>
          <w:rFonts w:hint="eastAsia"/>
        </w:rPr>
        <w:t>疫</w:t>
      </w:r>
      <w:proofErr w:type="gramEnd"/>
      <w:r>
        <w:rPr>
          <w:rFonts w:hint="eastAsia"/>
        </w:rPr>
        <w:t>情作為一覽表</w:t>
      </w:r>
    </w:p>
    <w:tbl>
      <w:tblPr>
        <w:tblStyle w:val="af6"/>
        <w:tblW w:w="9214" w:type="dxa"/>
        <w:tblInd w:w="-5" w:type="dxa"/>
        <w:tblCellMar>
          <w:left w:w="0" w:type="dxa"/>
          <w:right w:w="0" w:type="dxa"/>
        </w:tblCellMar>
        <w:tblLook w:val="04A0" w:firstRow="1" w:lastRow="0" w:firstColumn="1" w:lastColumn="0" w:noHBand="0" w:noVBand="1"/>
      </w:tblPr>
      <w:tblGrid>
        <w:gridCol w:w="1134"/>
        <w:gridCol w:w="993"/>
        <w:gridCol w:w="2976"/>
        <w:gridCol w:w="1843"/>
        <w:gridCol w:w="2268"/>
      </w:tblGrid>
      <w:tr w:rsidR="00DB1752" w:rsidRPr="002D6E1D" w14:paraId="79BE3B28" w14:textId="77777777" w:rsidTr="004120AA">
        <w:trPr>
          <w:tblHeader/>
        </w:trPr>
        <w:tc>
          <w:tcPr>
            <w:tcW w:w="1134" w:type="dxa"/>
            <w:shd w:val="clear" w:color="auto" w:fill="FBD4B4" w:themeFill="accent6" w:themeFillTint="66"/>
            <w:vAlign w:val="center"/>
          </w:tcPr>
          <w:p w14:paraId="310C69F5" w14:textId="77777777" w:rsidR="00DB1752" w:rsidRDefault="00DB1752" w:rsidP="0089771B">
            <w:pPr>
              <w:pStyle w:val="20"/>
              <w:spacing w:line="0" w:lineRule="atLeast"/>
              <w:ind w:leftChars="0" w:left="0" w:firstLineChars="0" w:firstLine="0"/>
              <w:jc w:val="center"/>
              <w:rPr>
                <w:rFonts w:ascii="Times New Roman"/>
                <w:b/>
                <w:bCs/>
                <w:sz w:val="24"/>
                <w:szCs w:val="16"/>
              </w:rPr>
            </w:pPr>
            <w:r w:rsidRPr="002D6E1D">
              <w:rPr>
                <w:rFonts w:ascii="Times New Roman"/>
                <w:b/>
                <w:bCs/>
                <w:sz w:val="24"/>
                <w:szCs w:val="16"/>
              </w:rPr>
              <w:t>日期</w:t>
            </w:r>
          </w:p>
          <w:p w14:paraId="4ED2A0E7" w14:textId="5851D0B4" w:rsidR="004120AA" w:rsidRPr="002D6E1D" w:rsidRDefault="004120AA" w:rsidP="0089771B">
            <w:pPr>
              <w:pStyle w:val="20"/>
              <w:spacing w:line="0" w:lineRule="atLeast"/>
              <w:ind w:leftChars="0" w:left="0" w:firstLineChars="0" w:firstLine="0"/>
              <w:jc w:val="center"/>
              <w:rPr>
                <w:rFonts w:ascii="Times New Roman"/>
                <w:b/>
                <w:bCs/>
                <w:sz w:val="24"/>
                <w:szCs w:val="16"/>
              </w:rPr>
            </w:pPr>
            <w:r>
              <w:rPr>
                <w:rFonts w:ascii="Times New Roman" w:hint="eastAsia"/>
                <w:b/>
                <w:bCs/>
                <w:sz w:val="24"/>
                <w:szCs w:val="16"/>
              </w:rPr>
              <w:t>(</w:t>
            </w:r>
            <w:r>
              <w:rPr>
                <w:rFonts w:ascii="Times New Roman" w:hint="eastAsia"/>
                <w:b/>
                <w:bCs/>
                <w:sz w:val="24"/>
                <w:szCs w:val="16"/>
              </w:rPr>
              <w:t>年</w:t>
            </w:r>
            <w:r>
              <w:rPr>
                <w:rFonts w:ascii="Times New Roman" w:hint="eastAsia"/>
                <w:b/>
                <w:bCs/>
                <w:sz w:val="24"/>
                <w:szCs w:val="16"/>
              </w:rPr>
              <w:t>.</w:t>
            </w:r>
            <w:r>
              <w:rPr>
                <w:rFonts w:ascii="Times New Roman" w:hint="eastAsia"/>
                <w:b/>
                <w:bCs/>
                <w:sz w:val="24"/>
                <w:szCs w:val="16"/>
              </w:rPr>
              <w:t>月</w:t>
            </w:r>
            <w:r>
              <w:rPr>
                <w:rFonts w:ascii="Times New Roman" w:hint="eastAsia"/>
                <w:b/>
                <w:bCs/>
                <w:sz w:val="24"/>
                <w:szCs w:val="16"/>
              </w:rPr>
              <w:t>.</w:t>
            </w:r>
            <w:r>
              <w:rPr>
                <w:rFonts w:ascii="Times New Roman" w:hint="eastAsia"/>
                <w:b/>
                <w:bCs/>
                <w:sz w:val="24"/>
                <w:szCs w:val="16"/>
              </w:rPr>
              <w:t>日</w:t>
            </w:r>
            <w:r>
              <w:rPr>
                <w:rFonts w:ascii="Times New Roman" w:hint="eastAsia"/>
                <w:b/>
                <w:bCs/>
                <w:sz w:val="24"/>
                <w:szCs w:val="16"/>
              </w:rPr>
              <w:t>)</w:t>
            </w:r>
          </w:p>
        </w:tc>
        <w:tc>
          <w:tcPr>
            <w:tcW w:w="993" w:type="dxa"/>
            <w:shd w:val="clear" w:color="auto" w:fill="FBD4B4" w:themeFill="accent6" w:themeFillTint="66"/>
            <w:vAlign w:val="center"/>
          </w:tcPr>
          <w:p w14:paraId="01739AFC" w14:textId="77777777" w:rsidR="00DB1752" w:rsidRPr="002D6E1D" w:rsidRDefault="00DB1752" w:rsidP="0089771B">
            <w:pPr>
              <w:pStyle w:val="20"/>
              <w:spacing w:line="0" w:lineRule="atLeast"/>
              <w:ind w:leftChars="0" w:left="0" w:firstLineChars="0" w:firstLine="0"/>
              <w:jc w:val="center"/>
              <w:rPr>
                <w:rFonts w:ascii="Times New Roman"/>
                <w:b/>
                <w:bCs/>
                <w:sz w:val="24"/>
                <w:szCs w:val="16"/>
              </w:rPr>
            </w:pPr>
            <w:r w:rsidRPr="002D6E1D">
              <w:rPr>
                <w:rFonts w:ascii="Times New Roman"/>
                <w:b/>
                <w:bCs/>
                <w:sz w:val="24"/>
                <w:szCs w:val="16"/>
              </w:rPr>
              <w:t>機關</w:t>
            </w:r>
          </w:p>
        </w:tc>
        <w:tc>
          <w:tcPr>
            <w:tcW w:w="2976" w:type="dxa"/>
            <w:shd w:val="clear" w:color="auto" w:fill="FBD4B4" w:themeFill="accent6" w:themeFillTint="66"/>
            <w:vAlign w:val="center"/>
          </w:tcPr>
          <w:p w14:paraId="4B0D5996" w14:textId="77777777" w:rsidR="00DB1752" w:rsidRPr="002D6E1D" w:rsidRDefault="00DB1752" w:rsidP="0089771B">
            <w:pPr>
              <w:pStyle w:val="20"/>
              <w:spacing w:line="0" w:lineRule="atLeast"/>
              <w:ind w:leftChars="0" w:left="0" w:firstLineChars="0" w:firstLine="0"/>
              <w:jc w:val="center"/>
              <w:rPr>
                <w:rFonts w:ascii="Times New Roman"/>
                <w:b/>
                <w:bCs/>
                <w:sz w:val="24"/>
                <w:szCs w:val="16"/>
              </w:rPr>
            </w:pPr>
            <w:r w:rsidRPr="002D6E1D">
              <w:rPr>
                <w:rFonts w:ascii="Times New Roman"/>
                <w:b/>
                <w:bCs/>
                <w:sz w:val="24"/>
                <w:szCs w:val="16"/>
              </w:rPr>
              <w:t>會議</w:t>
            </w:r>
          </w:p>
        </w:tc>
        <w:tc>
          <w:tcPr>
            <w:tcW w:w="1843" w:type="dxa"/>
            <w:shd w:val="clear" w:color="auto" w:fill="FBD4B4" w:themeFill="accent6" w:themeFillTint="66"/>
            <w:vAlign w:val="center"/>
          </w:tcPr>
          <w:p w14:paraId="5A32B77E" w14:textId="77777777" w:rsidR="00DB1752" w:rsidRPr="002D6E1D" w:rsidRDefault="00DB1752" w:rsidP="0089771B">
            <w:pPr>
              <w:pStyle w:val="20"/>
              <w:spacing w:line="0" w:lineRule="atLeast"/>
              <w:ind w:leftChars="0" w:left="0" w:firstLineChars="0" w:firstLine="0"/>
              <w:jc w:val="center"/>
              <w:rPr>
                <w:rFonts w:ascii="Times New Roman"/>
                <w:b/>
                <w:bCs/>
                <w:sz w:val="24"/>
                <w:szCs w:val="16"/>
              </w:rPr>
            </w:pPr>
            <w:r w:rsidRPr="002D6E1D">
              <w:rPr>
                <w:rFonts w:ascii="Times New Roman"/>
                <w:b/>
                <w:bCs/>
                <w:sz w:val="24"/>
                <w:szCs w:val="16"/>
              </w:rPr>
              <w:t>經濟部</w:t>
            </w:r>
          </w:p>
        </w:tc>
        <w:tc>
          <w:tcPr>
            <w:tcW w:w="2268" w:type="dxa"/>
            <w:shd w:val="clear" w:color="auto" w:fill="FBD4B4" w:themeFill="accent6" w:themeFillTint="66"/>
            <w:vAlign w:val="center"/>
          </w:tcPr>
          <w:p w14:paraId="66B64692" w14:textId="77777777" w:rsidR="00DB1752" w:rsidRPr="002D6E1D" w:rsidRDefault="00DB1752" w:rsidP="0089771B">
            <w:pPr>
              <w:pStyle w:val="20"/>
              <w:spacing w:line="0" w:lineRule="atLeast"/>
              <w:ind w:leftChars="0" w:left="0" w:firstLineChars="0" w:firstLine="0"/>
              <w:jc w:val="center"/>
              <w:rPr>
                <w:rFonts w:ascii="Times New Roman"/>
                <w:b/>
                <w:bCs/>
                <w:sz w:val="24"/>
                <w:szCs w:val="16"/>
              </w:rPr>
            </w:pPr>
            <w:r>
              <w:rPr>
                <w:rFonts w:ascii="Times New Roman" w:hint="eastAsia"/>
                <w:b/>
                <w:bCs/>
                <w:sz w:val="24"/>
                <w:szCs w:val="16"/>
              </w:rPr>
              <w:t>中油公司</w:t>
            </w:r>
          </w:p>
        </w:tc>
      </w:tr>
      <w:tr w:rsidR="00DB1752" w:rsidRPr="002D6E1D" w14:paraId="7689AAA4" w14:textId="77777777" w:rsidTr="0089771B">
        <w:tc>
          <w:tcPr>
            <w:tcW w:w="1134" w:type="dxa"/>
            <w:vAlign w:val="center"/>
          </w:tcPr>
          <w:p w14:paraId="11F071DC" w14:textId="77777777" w:rsidR="00DB1752" w:rsidRPr="002D6E1D" w:rsidRDefault="00DB1752" w:rsidP="0089771B">
            <w:pPr>
              <w:pStyle w:val="20"/>
              <w:spacing w:line="0" w:lineRule="atLeast"/>
              <w:ind w:leftChars="0" w:left="0" w:firstLineChars="0" w:firstLine="0"/>
              <w:jc w:val="center"/>
              <w:rPr>
                <w:rFonts w:ascii="Times New Roman"/>
                <w:sz w:val="24"/>
                <w:szCs w:val="16"/>
              </w:rPr>
            </w:pPr>
            <w:r w:rsidRPr="002D6E1D">
              <w:rPr>
                <w:rFonts w:ascii="Times New Roman"/>
                <w:sz w:val="24"/>
                <w:szCs w:val="16"/>
              </w:rPr>
              <w:t>110.10.13</w:t>
            </w:r>
          </w:p>
        </w:tc>
        <w:tc>
          <w:tcPr>
            <w:tcW w:w="993" w:type="dxa"/>
            <w:vAlign w:val="center"/>
          </w:tcPr>
          <w:p w14:paraId="504CB001" w14:textId="77777777" w:rsidR="00DB1752" w:rsidRPr="002D6E1D" w:rsidRDefault="00DB1752" w:rsidP="0089771B">
            <w:pPr>
              <w:pStyle w:val="20"/>
              <w:spacing w:line="0" w:lineRule="atLeast"/>
              <w:ind w:leftChars="0" w:left="0" w:firstLineChars="0" w:firstLine="0"/>
              <w:jc w:val="center"/>
              <w:rPr>
                <w:rFonts w:ascii="Times New Roman"/>
                <w:sz w:val="24"/>
                <w:szCs w:val="16"/>
              </w:rPr>
            </w:pPr>
            <w:r w:rsidRPr="002D6E1D">
              <w:rPr>
                <w:rFonts w:ascii="Times New Roman"/>
                <w:sz w:val="24"/>
                <w:szCs w:val="16"/>
              </w:rPr>
              <w:t>工程會</w:t>
            </w:r>
          </w:p>
        </w:tc>
        <w:tc>
          <w:tcPr>
            <w:tcW w:w="2976" w:type="dxa"/>
            <w:vAlign w:val="center"/>
          </w:tcPr>
          <w:p w14:paraId="29090136" w14:textId="77777777" w:rsidR="00DB1752" w:rsidRPr="002D6E1D" w:rsidRDefault="00DB1752" w:rsidP="0089771B">
            <w:pPr>
              <w:pStyle w:val="20"/>
              <w:spacing w:line="0" w:lineRule="atLeast"/>
              <w:ind w:leftChars="0" w:left="0" w:firstLineChars="0" w:firstLine="0"/>
              <w:rPr>
                <w:rFonts w:ascii="Times New Roman"/>
                <w:sz w:val="24"/>
                <w:szCs w:val="16"/>
              </w:rPr>
            </w:pPr>
            <w:r w:rsidRPr="002D6E1D">
              <w:rPr>
                <w:rFonts w:ascii="Times New Roman"/>
                <w:sz w:val="24"/>
                <w:szCs w:val="16"/>
              </w:rPr>
              <w:t>公共工程於</w:t>
            </w:r>
            <w:proofErr w:type="gramStart"/>
            <w:r w:rsidRPr="002D6E1D">
              <w:rPr>
                <w:rFonts w:ascii="Times New Roman"/>
                <w:sz w:val="24"/>
                <w:szCs w:val="16"/>
              </w:rPr>
              <w:t>疫</w:t>
            </w:r>
            <w:proofErr w:type="gramEnd"/>
            <w:r w:rsidRPr="002D6E1D">
              <w:rPr>
                <w:rFonts w:ascii="Times New Roman"/>
                <w:sz w:val="24"/>
                <w:szCs w:val="16"/>
              </w:rPr>
              <w:t>情警戒期間之建議因應作法</w:t>
            </w:r>
          </w:p>
        </w:tc>
        <w:tc>
          <w:tcPr>
            <w:tcW w:w="1843" w:type="dxa"/>
            <w:vAlign w:val="center"/>
          </w:tcPr>
          <w:p w14:paraId="59804F34" w14:textId="77777777" w:rsidR="00DB1752" w:rsidRPr="002D6E1D" w:rsidRDefault="00DB1752" w:rsidP="0089771B">
            <w:pPr>
              <w:pStyle w:val="20"/>
              <w:spacing w:line="0" w:lineRule="atLeast"/>
              <w:ind w:leftChars="0" w:left="0" w:firstLineChars="0" w:firstLine="0"/>
              <w:rPr>
                <w:rFonts w:ascii="Times New Roman"/>
                <w:sz w:val="24"/>
                <w:szCs w:val="16"/>
              </w:rPr>
            </w:pPr>
            <w:r>
              <w:rPr>
                <w:rFonts w:ascii="Times New Roman" w:hint="eastAsia"/>
                <w:sz w:val="24"/>
                <w:szCs w:val="16"/>
              </w:rPr>
              <w:t>110.11.1</w:t>
            </w:r>
            <w:r w:rsidRPr="002D6E1D">
              <w:rPr>
                <w:rFonts w:ascii="Times New Roman"/>
                <w:sz w:val="24"/>
                <w:szCs w:val="16"/>
              </w:rPr>
              <w:t>函轉工程會</w:t>
            </w:r>
            <w:r>
              <w:rPr>
                <w:rFonts w:ascii="Times New Roman" w:hint="eastAsia"/>
                <w:sz w:val="24"/>
                <w:szCs w:val="16"/>
              </w:rPr>
              <w:t>會議紀錄予</w:t>
            </w:r>
            <w:r w:rsidRPr="002D6E1D">
              <w:rPr>
                <w:rFonts w:ascii="Times New Roman"/>
                <w:sz w:val="24"/>
                <w:szCs w:val="16"/>
              </w:rPr>
              <w:t>所屬各事業</w:t>
            </w:r>
          </w:p>
        </w:tc>
        <w:tc>
          <w:tcPr>
            <w:tcW w:w="2268" w:type="dxa"/>
          </w:tcPr>
          <w:p w14:paraId="2A6B6EE2" w14:textId="77777777" w:rsidR="00DB1752" w:rsidRPr="002D6E1D" w:rsidRDefault="00DB1752" w:rsidP="0089771B">
            <w:pPr>
              <w:pStyle w:val="20"/>
              <w:spacing w:line="0" w:lineRule="atLeast"/>
              <w:ind w:leftChars="0" w:left="0" w:firstLineChars="0" w:firstLine="0"/>
              <w:rPr>
                <w:rFonts w:ascii="Times New Roman"/>
                <w:sz w:val="24"/>
                <w:szCs w:val="16"/>
              </w:rPr>
            </w:pPr>
            <w:r>
              <w:rPr>
                <w:rFonts w:ascii="Times New Roman" w:hint="eastAsia"/>
                <w:sz w:val="24"/>
                <w:szCs w:val="16"/>
              </w:rPr>
              <w:t>110.11.4</w:t>
            </w:r>
            <w:r>
              <w:rPr>
                <w:rFonts w:ascii="Times New Roman" w:hint="eastAsia"/>
                <w:sz w:val="24"/>
                <w:szCs w:val="16"/>
              </w:rPr>
              <w:t>函轉紀錄予該公司相關單位</w:t>
            </w:r>
          </w:p>
        </w:tc>
      </w:tr>
      <w:tr w:rsidR="00DB1752" w:rsidRPr="002D6E1D" w14:paraId="6C7E7CB8" w14:textId="77777777" w:rsidTr="0089771B">
        <w:tc>
          <w:tcPr>
            <w:tcW w:w="1134" w:type="dxa"/>
            <w:vAlign w:val="center"/>
          </w:tcPr>
          <w:p w14:paraId="1A644DEA" w14:textId="77777777" w:rsidR="00DB1752" w:rsidRPr="002D6E1D" w:rsidRDefault="00DB1752" w:rsidP="0089771B">
            <w:pPr>
              <w:pStyle w:val="20"/>
              <w:spacing w:line="0" w:lineRule="atLeast"/>
              <w:ind w:leftChars="0" w:left="0" w:firstLineChars="0" w:firstLine="0"/>
              <w:jc w:val="center"/>
              <w:rPr>
                <w:rFonts w:ascii="Times New Roman"/>
                <w:sz w:val="24"/>
                <w:szCs w:val="16"/>
              </w:rPr>
            </w:pPr>
            <w:r w:rsidRPr="002D6E1D">
              <w:rPr>
                <w:rFonts w:ascii="Times New Roman" w:hint="eastAsia"/>
                <w:sz w:val="24"/>
                <w:szCs w:val="16"/>
              </w:rPr>
              <w:t>111.04.15</w:t>
            </w:r>
          </w:p>
        </w:tc>
        <w:tc>
          <w:tcPr>
            <w:tcW w:w="993" w:type="dxa"/>
            <w:vAlign w:val="center"/>
          </w:tcPr>
          <w:p w14:paraId="150DD90F" w14:textId="77777777" w:rsidR="00DB1752" w:rsidRPr="002D6E1D" w:rsidRDefault="00DB1752" w:rsidP="0089771B">
            <w:pPr>
              <w:pStyle w:val="20"/>
              <w:spacing w:line="0" w:lineRule="atLeast"/>
              <w:ind w:leftChars="0" w:left="0" w:firstLineChars="0" w:firstLine="0"/>
              <w:jc w:val="center"/>
              <w:rPr>
                <w:rFonts w:ascii="Times New Roman"/>
                <w:sz w:val="24"/>
                <w:szCs w:val="16"/>
              </w:rPr>
            </w:pPr>
            <w:r w:rsidRPr="002D6E1D">
              <w:rPr>
                <w:rFonts w:ascii="Times New Roman" w:hint="eastAsia"/>
                <w:sz w:val="24"/>
                <w:szCs w:val="16"/>
              </w:rPr>
              <w:t>行政院</w:t>
            </w:r>
          </w:p>
        </w:tc>
        <w:tc>
          <w:tcPr>
            <w:tcW w:w="2976" w:type="dxa"/>
            <w:vAlign w:val="center"/>
          </w:tcPr>
          <w:p w14:paraId="4F4CE020" w14:textId="77777777" w:rsidR="00DB1752" w:rsidRPr="002D6E1D" w:rsidRDefault="00DB1752" w:rsidP="0089771B">
            <w:pPr>
              <w:pStyle w:val="20"/>
              <w:spacing w:line="0" w:lineRule="atLeast"/>
              <w:ind w:leftChars="0" w:left="0" w:firstLineChars="0" w:firstLine="0"/>
              <w:rPr>
                <w:rFonts w:ascii="Times New Roman"/>
                <w:sz w:val="24"/>
                <w:szCs w:val="16"/>
              </w:rPr>
            </w:pPr>
            <w:r w:rsidRPr="002D6E1D">
              <w:rPr>
                <w:rFonts w:ascii="Times New Roman" w:hint="eastAsia"/>
                <w:sz w:val="24"/>
                <w:szCs w:val="16"/>
              </w:rPr>
              <w:t>公共工程計畫經費核定後因應物價上漲等討論會議</w:t>
            </w:r>
          </w:p>
        </w:tc>
        <w:tc>
          <w:tcPr>
            <w:tcW w:w="1843" w:type="dxa"/>
            <w:vAlign w:val="center"/>
          </w:tcPr>
          <w:p w14:paraId="533F16FF" w14:textId="77777777" w:rsidR="00DB1752" w:rsidRPr="002D6E1D" w:rsidRDefault="00DB1752" w:rsidP="0089771B">
            <w:pPr>
              <w:pStyle w:val="20"/>
              <w:spacing w:line="0" w:lineRule="atLeast"/>
              <w:ind w:leftChars="0" w:left="0" w:firstLineChars="0" w:firstLine="0"/>
              <w:rPr>
                <w:rFonts w:ascii="Times New Roman"/>
                <w:sz w:val="24"/>
                <w:szCs w:val="16"/>
              </w:rPr>
            </w:pPr>
            <w:r>
              <w:rPr>
                <w:rFonts w:ascii="Times New Roman" w:hint="eastAsia"/>
                <w:sz w:val="24"/>
                <w:szCs w:val="16"/>
              </w:rPr>
              <w:t>111.5.12</w:t>
            </w:r>
            <w:r>
              <w:rPr>
                <w:rFonts w:ascii="Times New Roman" w:hint="eastAsia"/>
                <w:sz w:val="24"/>
                <w:szCs w:val="16"/>
              </w:rPr>
              <w:t>函</w:t>
            </w:r>
            <w:r w:rsidRPr="002D6E1D">
              <w:rPr>
                <w:rFonts w:ascii="Times New Roman" w:hint="eastAsia"/>
                <w:sz w:val="24"/>
                <w:szCs w:val="16"/>
              </w:rPr>
              <w:t>轉行政院會議紀錄</w:t>
            </w:r>
            <w:r>
              <w:rPr>
                <w:rFonts w:ascii="Times New Roman" w:hint="eastAsia"/>
                <w:sz w:val="24"/>
                <w:szCs w:val="16"/>
              </w:rPr>
              <w:t>予</w:t>
            </w:r>
            <w:r w:rsidRPr="002D6E1D">
              <w:rPr>
                <w:rFonts w:ascii="Times New Roman" w:hint="eastAsia"/>
                <w:sz w:val="24"/>
                <w:szCs w:val="16"/>
              </w:rPr>
              <w:t>所屬各事業</w:t>
            </w:r>
          </w:p>
        </w:tc>
        <w:tc>
          <w:tcPr>
            <w:tcW w:w="2268" w:type="dxa"/>
          </w:tcPr>
          <w:p w14:paraId="366219A4" w14:textId="77777777" w:rsidR="00DB1752" w:rsidRPr="002D6E1D" w:rsidRDefault="00DB1752" w:rsidP="0089771B">
            <w:pPr>
              <w:pStyle w:val="20"/>
              <w:spacing w:line="0" w:lineRule="atLeast"/>
              <w:ind w:leftChars="0" w:left="0" w:firstLineChars="0" w:firstLine="0"/>
              <w:rPr>
                <w:rFonts w:ascii="Times New Roman"/>
                <w:sz w:val="24"/>
                <w:szCs w:val="16"/>
              </w:rPr>
            </w:pPr>
            <w:r>
              <w:rPr>
                <w:rFonts w:ascii="Times New Roman" w:hint="eastAsia"/>
                <w:sz w:val="24"/>
                <w:szCs w:val="16"/>
              </w:rPr>
              <w:t>111.5.19</w:t>
            </w:r>
            <w:r>
              <w:rPr>
                <w:rFonts w:ascii="Times New Roman" w:hint="eastAsia"/>
                <w:sz w:val="24"/>
                <w:szCs w:val="16"/>
              </w:rPr>
              <w:t>函轉紀錄予該公司相關單位</w:t>
            </w:r>
          </w:p>
        </w:tc>
      </w:tr>
      <w:tr w:rsidR="00DB1752" w:rsidRPr="002D6E1D" w14:paraId="6C5898CC" w14:textId="77777777" w:rsidTr="0089771B">
        <w:tc>
          <w:tcPr>
            <w:tcW w:w="1134" w:type="dxa"/>
            <w:vAlign w:val="center"/>
          </w:tcPr>
          <w:p w14:paraId="4B839E5F" w14:textId="77777777" w:rsidR="00DB1752" w:rsidRPr="002D6E1D" w:rsidRDefault="00DB1752" w:rsidP="0089771B">
            <w:pPr>
              <w:pStyle w:val="20"/>
              <w:spacing w:line="0" w:lineRule="atLeast"/>
              <w:ind w:leftChars="0" w:left="0" w:firstLineChars="0" w:firstLine="0"/>
              <w:jc w:val="center"/>
              <w:rPr>
                <w:rFonts w:ascii="Times New Roman"/>
                <w:sz w:val="24"/>
                <w:szCs w:val="16"/>
              </w:rPr>
            </w:pPr>
            <w:r w:rsidRPr="002D6E1D">
              <w:rPr>
                <w:rFonts w:ascii="Times New Roman" w:hint="eastAsia"/>
                <w:sz w:val="24"/>
                <w:szCs w:val="16"/>
              </w:rPr>
              <w:t>111.12.19</w:t>
            </w:r>
          </w:p>
        </w:tc>
        <w:tc>
          <w:tcPr>
            <w:tcW w:w="993" w:type="dxa"/>
            <w:vAlign w:val="center"/>
          </w:tcPr>
          <w:p w14:paraId="135F8259" w14:textId="77777777" w:rsidR="00DB1752" w:rsidRPr="002D6E1D" w:rsidRDefault="00DB1752" w:rsidP="0089771B">
            <w:pPr>
              <w:pStyle w:val="20"/>
              <w:spacing w:line="0" w:lineRule="atLeast"/>
              <w:ind w:leftChars="0" w:left="0" w:firstLineChars="0" w:firstLine="0"/>
              <w:jc w:val="center"/>
              <w:rPr>
                <w:rFonts w:ascii="Times New Roman"/>
                <w:sz w:val="24"/>
                <w:szCs w:val="16"/>
              </w:rPr>
            </w:pPr>
            <w:r w:rsidRPr="002D6E1D">
              <w:rPr>
                <w:rFonts w:ascii="Times New Roman" w:hint="eastAsia"/>
                <w:sz w:val="24"/>
                <w:szCs w:val="16"/>
              </w:rPr>
              <w:t>經濟部</w:t>
            </w:r>
          </w:p>
        </w:tc>
        <w:tc>
          <w:tcPr>
            <w:tcW w:w="2976" w:type="dxa"/>
            <w:vMerge w:val="restart"/>
            <w:vAlign w:val="center"/>
          </w:tcPr>
          <w:p w14:paraId="52185005" w14:textId="77777777" w:rsidR="00DB1752" w:rsidRDefault="00DB1752" w:rsidP="0089771B">
            <w:pPr>
              <w:pStyle w:val="20"/>
              <w:spacing w:line="0" w:lineRule="atLeast"/>
              <w:ind w:leftChars="0" w:left="0" w:firstLineChars="0" w:firstLine="0"/>
              <w:rPr>
                <w:rFonts w:ascii="Times New Roman"/>
                <w:sz w:val="24"/>
                <w:szCs w:val="16"/>
              </w:rPr>
            </w:pPr>
            <w:r w:rsidRPr="002D6E1D">
              <w:rPr>
                <w:rFonts w:ascii="Times New Roman" w:hint="eastAsia"/>
                <w:sz w:val="24"/>
                <w:szCs w:val="16"/>
              </w:rPr>
              <w:t>經濟部公共建設推動會報</w:t>
            </w:r>
          </w:p>
          <w:p w14:paraId="09C2B8CB" w14:textId="77777777" w:rsidR="00DB1752" w:rsidRPr="009F7AB4" w:rsidRDefault="00DB1752" w:rsidP="0089771B">
            <w:pPr>
              <w:pStyle w:val="20"/>
              <w:spacing w:line="0" w:lineRule="atLeast"/>
              <w:ind w:leftChars="0" w:left="0" w:firstLineChars="0" w:firstLine="0"/>
              <w:rPr>
                <w:rFonts w:ascii="Times New Roman"/>
                <w:sz w:val="24"/>
                <w:szCs w:val="16"/>
              </w:rPr>
            </w:pPr>
          </w:p>
          <w:p w14:paraId="0E380995" w14:textId="77777777" w:rsidR="00DB1752" w:rsidRPr="002D6E1D" w:rsidRDefault="00DB1752" w:rsidP="0089771B">
            <w:pPr>
              <w:pStyle w:val="20"/>
              <w:spacing w:line="0" w:lineRule="atLeast"/>
              <w:ind w:leftChars="0" w:left="0" w:firstLineChars="0" w:firstLine="0"/>
              <w:rPr>
                <w:rFonts w:ascii="Times New Roman"/>
                <w:sz w:val="24"/>
                <w:szCs w:val="16"/>
              </w:rPr>
            </w:pPr>
            <w:r w:rsidRPr="002D6E1D">
              <w:rPr>
                <w:rFonts w:ascii="Times New Roman" w:hint="eastAsia"/>
                <w:sz w:val="24"/>
                <w:szCs w:val="16"/>
              </w:rPr>
              <w:t>提醒各機關，</w:t>
            </w:r>
            <w:r w:rsidRPr="002D6E1D">
              <w:rPr>
                <w:rFonts w:ascii="Times New Roman" w:hint="eastAsia"/>
                <w:b/>
                <w:bCs/>
                <w:sz w:val="24"/>
                <w:szCs w:val="16"/>
              </w:rPr>
              <w:t>面臨缺工、缺料及物價上漲等情形</w:t>
            </w:r>
            <w:r w:rsidRPr="002D6E1D">
              <w:rPr>
                <w:rFonts w:ascii="Times New Roman" w:hint="eastAsia"/>
                <w:sz w:val="24"/>
                <w:szCs w:val="16"/>
              </w:rPr>
              <w:t>，工程會已協助提供相關因應對策供參，</w:t>
            </w:r>
            <w:r w:rsidRPr="002D6E1D">
              <w:rPr>
                <w:rFonts w:ascii="Times New Roman" w:hint="eastAsia"/>
                <w:b/>
                <w:bCs/>
                <w:sz w:val="24"/>
                <w:szCs w:val="16"/>
              </w:rPr>
              <w:t>主辦機關應主動且有積極作為</w:t>
            </w:r>
            <w:r w:rsidRPr="002D6E1D">
              <w:rPr>
                <w:rFonts w:ascii="Times New Roman" w:hint="eastAsia"/>
                <w:sz w:val="24"/>
                <w:szCs w:val="16"/>
              </w:rPr>
              <w:t>，如招標策略改進等，</w:t>
            </w:r>
            <w:proofErr w:type="gramStart"/>
            <w:r w:rsidRPr="002D6E1D">
              <w:rPr>
                <w:rFonts w:ascii="Times New Roman" w:hint="eastAsia"/>
                <w:b/>
                <w:bCs/>
                <w:sz w:val="24"/>
                <w:szCs w:val="16"/>
              </w:rPr>
              <w:t>而非仍以</w:t>
            </w:r>
            <w:proofErr w:type="gramEnd"/>
            <w:r w:rsidRPr="002D6E1D">
              <w:rPr>
                <w:rFonts w:ascii="Times New Roman" w:hint="eastAsia"/>
                <w:b/>
                <w:bCs/>
                <w:sz w:val="24"/>
                <w:szCs w:val="16"/>
              </w:rPr>
              <w:t>因缺工、缺料等因素為工程無法決標或進度落後之理由</w:t>
            </w:r>
            <w:r w:rsidRPr="002D6E1D">
              <w:rPr>
                <w:rFonts w:ascii="Times New Roman" w:hint="eastAsia"/>
                <w:sz w:val="24"/>
                <w:szCs w:val="16"/>
              </w:rPr>
              <w:t>。</w:t>
            </w:r>
          </w:p>
        </w:tc>
        <w:tc>
          <w:tcPr>
            <w:tcW w:w="1843" w:type="dxa"/>
            <w:vAlign w:val="center"/>
          </w:tcPr>
          <w:p w14:paraId="16D457B2" w14:textId="77777777" w:rsidR="00DB1752" w:rsidRPr="002D6E1D" w:rsidRDefault="00DB1752" w:rsidP="0089771B">
            <w:pPr>
              <w:pStyle w:val="20"/>
              <w:spacing w:line="0" w:lineRule="atLeast"/>
              <w:ind w:leftChars="0" w:left="0" w:firstLineChars="0" w:firstLine="0"/>
              <w:rPr>
                <w:rFonts w:ascii="Times New Roman"/>
                <w:sz w:val="24"/>
                <w:szCs w:val="16"/>
              </w:rPr>
            </w:pPr>
            <w:r>
              <w:rPr>
                <w:rFonts w:ascii="Times New Roman" w:hint="eastAsia"/>
                <w:sz w:val="24"/>
                <w:szCs w:val="16"/>
              </w:rPr>
              <w:t>111.12.23</w:t>
            </w:r>
            <w:r>
              <w:rPr>
                <w:rFonts w:ascii="Times New Roman" w:hint="eastAsia"/>
                <w:sz w:val="24"/>
                <w:szCs w:val="16"/>
              </w:rPr>
              <w:t>函轉會議紀錄予所屬各事業</w:t>
            </w:r>
          </w:p>
        </w:tc>
        <w:tc>
          <w:tcPr>
            <w:tcW w:w="2268" w:type="dxa"/>
            <w:vAlign w:val="center"/>
          </w:tcPr>
          <w:p w14:paraId="6B3514D7" w14:textId="77777777" w:rsidR="00DB1752" w:rsidRDefault="00DB1752" w:rsidP="0089771B">
            <w:pPr>
              <w:pStyle w:val="20"/>
              <w:spacing w:line="0" w:lineRule="atLeast"/>
              <w:ind w:leftChars="0" w:left="0" w:firstLineChars="0" w:firstLine="0"/>
              <w:rPr>
                <w:rFonts w:ascii="Times New Roman"/>
                <w:sz w:val="24"/>
                <w:szCs w:val="16"/>
              </w:rPr>
            </w:pPr>
            <w:r>
              <w:rPr>
                <w:rFonts w:ascii="Times New Roman" w:hint="eastAsia"/>
                <w:sz w:val="24"/>
                <w:szCs w:val="16"/>
              </w:rPr>
              <w:t>112.1.3</w:t>
            </w:r>
            <w:r>
              <w:rPr>
                <w:rFonts w:ascii="Times New Roman" w:hint="eastAsia"/>
                <w:sz w:val="24"/>
                <w:szCs w:val="16"/>
              </w:rPr>
              <w:t>函轉紀錄予該公司相關單位</w:t>
            </w:r>
          </w:p>
          <w:p w14:paraId="6E6D5964" w14:textId="77777777" w:rsidR="00DB1752" w:rsidRDefault="00DB1752" w:rsidP="0089771B">
            <w:pPr>
              <w:pStyle w:val="20"/>
              <w:spacing w:line="0" w:lineRule="atLeast"/>
              <w:ind w:leftChars="0" w:left="0" w:firstLineChars="0" w:firstLine="0"/>
              <w:rPr>
                <w:rFonts w:ascii="Times New Roman"/>
                <w:sz w:val="24"/>
                <w:szCs w:val="16"/>
              </w:rPr>
            </w:pPr>
          </w:p>
          <w:p w14:paraId="740B30B6" w14:textId="77777777" w:rsidR="00DB1752" w:rsidRPr="009F7AB4" w:rsidRDefault="00DB1752" w:rsidP="0089771B">
            <w:pPr>
              <w:pStyle w:val="20"/>
              <w:spacing w:line="0" w:lineRule="atLeast"/>
              <w:ind w:leftChars="0" w:left="0" w:firstLineChars="0" w:firstLine="0"/>
              <w:rPr>
                <w:rFonts w:ascii="Times New Roman"/>
                <w:sz w:val="24"/>
                <w:szCs w:val="16"/>
              </w:rPr>
            </w:pPr>
            <w:r>
              <w:rPr>
                <w:rFonts w:ascii="Times New Roman" w:hint="eastAsia"/>
                <w:sz w:val="24"/>
                <w:szCs w:val="16"/>
              </w:rPr>
              <w:t>112.1.18</w:t>
            </w:r>
            <w:r>
              <w:rPr>
                <w:rFonts w:ascii="Times New Roman" w:hint="eastAsia"/>
                <w:sz w:val="24"/>
                <w:szCs w:val="16"/>
              </w:rPr>
              <w:t>會議宣導</w:t>
            </w:r>
            <w:r w:rsidRPr="002D6E1D">
              <w:rPr>
                <w:rFonts w:ascii="Times New Roman" w:hint="eastAsia"/>
                <w:sz w:val="24"/>
                <w:szCs w:val="16"/>
              </w:rPr>
              <w:t>經濟部公共建設推動會報</w:t>
            </w:r>
            <w:r>
              <w:rPr>
                <w:rFonts w:ascii="Times New Roman" w:hint="eastAsia"/>
                <w:sz w:val="24"/>
                <w:szCs w:val="16"/>
              </w:rPr>
              <w:t>內容</w:t>
            </w:r>
          </w:p>
        </w:tc>
      </w:tr>
      <w:tr w:rsidR="00DB1752" w:rsidRPr="002D6E1D" w14:paraId="03575EBB" w14:textId="77777777" w:rsidTr="0089771B">
        <w:tc>
          <w:tcPr>
            <w:tcW w:w="1134" w:type="dxa"/>
            <w:vAlign w:val="center"/>
          </w:tcPr>
          <w:p w14:paraId="1DEAAC7E" w14:textId="77777777" w:rsidR="00DB1752" w:rsidRPr="002D6E1D" w:rsidRDefault="00DB1752" w:rsidP="0089771B">
            <w:pPr>
              <w:pStyle w:val="20"/>
              <w:spacing w:line="0" w:lineRule="atLeast"/>
              <w:ind w:leftChars="0" w:left="0" w:firstLineChars="0" w:firstLine="0"/>
              <w:jc w:val="center"/>
              <w:rPr>
                <w:rFonts w:ascii="Times New Roman"/>
                <w:sz w:val="24"/>
                <w:szCs w:val="16"/>
              </w:rPr>
            </w:pPr>
            <w:r w:rsidRPr="002D6E1D">
              <w:rPr>
                <w:rFonts w:ascii="Times New Roman" w:hint="eastAsia"/>
                <w:sz w:val="24"/>
                <w:szCs w:val="16"/>
              </w:rPr>
              <w:t>112.06.19</w:t>
            </w:r>
          </w:p>
        </w:tc>
        <w:tc>
          <w:tcPr>
            <w:tcW w:w="993" w:type="dxa"/>
            <w:vAlign w:val="center"/>
          </w:tcPr>
          <w:p w14:paraId="4EE82448" w14:textId="77777777" w:rsidR="00DB1752" w:rsidRPr="002D6E1D" w:rsidRDefault="00DB1752" w:rsidP="0089771B">
            <w:pPr>
              <w:pStyle w:val="20"/>
              <w:spacing w:line="0" w:lineRule="atLeast"/>
              <w:ind w:leftChars="0" w:left="0" w:firstLineChars="0" w:firstLine="0"/>
              <w:jc w:val="center"/>
              <w:rPr>
                <w:rFonts w:ascii="Times New Roman"/>
                <w:sz w:val="24"/>
                <w:szCs w:val="16"/>
              </w:rPr>
            </w:pPr>
            <w:r w:rsidRPr="002D6E1D">
              <w:rPr>
                <w:rFonts w:ascii="Times New Roman" w:hint="eastAsia"/>
                <w:sz w:val="24"/>
                <w:szCs w:val="16"/>
              </w:rPr>
              <w:t>經濟部</w:t>
            </w:r>
          </w:p>
        </w:tc>
        <w:tc>
          <w:tcPr>
            <w:tcW w:w="2976" w:type="dxa"/>
            <w:vMerge/>
            <w:vAlign w:val="center"/>
          </w:tcPr>
          <w:p w14:paraId="3AC4B513" w14:textId="77777777" w:rsidR="00DB1752" w:rsidRPr="002D6E1D" w:rsidRDefault="00DB1752" w:rsidP="0089771B">
            <w:pPr>
              <w:pStyle w:val="20"/>
              <w:spacing w:line="0" w:lineRule="atLeast"/>
              <w:ind w:leftChars="0" w:left="0" w:firstLineChars="0" w:firstLine="0"/>
              <w:rPr>
                <w:rFonts w:ascii="Times New Roman"/>
                <w:sz w:val="24"/>
                <w:szCs w:val="16"/>
              </w:rPr>
            </w:pPr>
          </w:p>
        </w:tc>
        <w:tc>
          <w:tcPr>
            <w:tcW w:w="1843" w:type="dxa"/>
            <w:vAlign w:val="center"/>
          </w:tcPr>
          <w:p w14:paraId="2763685B" w14:textId="77777777" w:rsidR="00DB1752" w:rsidRPr="002D6E1D" w:rsidRDefault="00DB1752" w:rsidP="0089771B">
            <w:pPr>
              <w:pStyle w:val="20"/>
              <w:spacing w:line="0" w:lineRule="atLeast"/>
              <w:ind w:leftChars="0" w:left="0" w:firstLineChars="0" w:firstLine="0"/>
              <w:rPr>
                <w:rFonts w:ascii="Times New Roman"/>
                <w:sz w:val="24"/>
                <w:szCs w:val="16"/>
              </w:rPr>
            </w:pPr>
            <w:r>
              <w:rPr>
                <w:rFonts w:ascii="Times New Roman" w:hint="eastAsia"/>
                <w:sz w:val="24"/>
                <w:szCs w:val="16"/>
              </w:rPr>
              <w:t>112.6.27</w:t>
            </w:r>
            <w:r>
              <w:rPr>
                <w:rFonts w:ascii="Times New Roman" w:hint="eastAsia"/>
                <w:sz w:val="24"/>
                <w:szCs w:val="16"/>
              </w:rPr>
              <w:t>函轉會議紀錄予所屬各事業</w:t>
            </w:r>
          </w:p>
        </w:tc>
        <w:tc>
          <w:tcPr>
            <w:tcW w:w="2268" w:type="dxa"/>
            <w:vAlign w:val="center"/>
          </w:tcPr>
          <w:p w14:paraId="2BA7255B" w14:textId="77777777" w:rsidR="00DB1752" w:rsidRDefault="00DB1752" w:rsidP="0089771B">
            <w:pPr>
              <w:pStyle w:val="20"/>
              <w:spacing w:line="0" w:lineRule="atLeast"/>
              <w:ind w:leftChars="0" w:left="0" w:firstLineChars="0" w:firstLine="0"/>
              <w:rPr>
                <w:rFonts w:ascii="Times New Roman"/>
                <w:sz w:val="24"/>
                <w:szCs w:val="16"/>
              </w:rPr>
            </w:pPr>
            <w:r>
              <w:rPr>
                <w:rFonts w:ascii="Times New Roman" w:hint="eastAsia"/>
                <w:sz w:val="24"/>
                <w:szCs w:val="16"/>
              </w:rPr>
              <w:t>112.6.29</w:t>
            </w:r>
            <w:r>
              <w:rPr>
                <w:rFonts w:ascii="Times New Roman" w:hint="eastAsia"/>
                <w:sz w:val="24"/>
                <w:szCs w:val="16"/>
              </w:rPr>
              <w:t>函轉紀錄予該公司相關單位</w:t>
            </w:r>
          </w:p>
          <w:p w14:paraId="4650D3AC" w14:textId="77777777" w:rsidR="00DB1752" w:rsidRDefault="00DB1752" w:rsidP="0089771B">
            <w:pPr>
              <w:pStyle w:val="20"/>
              <w:spacing w:line="0" w:lineRule="atLeast"/>
              <w:ind w:leftChars="0" w:left="0" w:firstLineChars="0" w:firstLine="0"/>
              <w:rPr>
                <w:rFonts w:ascii="Times New Roman"/>
                <w:sz w:val="24"/>
                <w:szCs w:val="16"/>
              </w:rPr>
            </w:pPr>
          </w:p>
          <w:p w14:paraId="25D54F7E" w14:textId="77777777" w:rsidR="00DB1752" w:rsidRPr="002D6E1D" w:rsidRDefault="00DB1752" w:rsidP="0089771B">
            <w:pPr>
              <w:pStyle w:val="20"/>
              <w:spacing w:line="0" w:lineRule="atLeast"/>
              <w:ind w:leftChars="0" w:left="0" w:firstLineChars="0" w:firstLine="0"/>
              <w:rPr>
                <w:rFonts w:ascii="Times New Roman"/>
                <w:sz w:val="24"/>
                <w:szCs w:val="16"/>
              </w:rPr>
            </w:pPr>
            <w:r>
              <w:rPr>
                <w:rFonts w:ascii="Times New Roman" w:hint="eastAsia"/>
                <w:sz w:val="24"/>
                <w:szCs w:val="16"/>
              </w:rPr>
              <w:t>112.7.14</w:t>
            </w:r>
            <w:r>
              <w:rPr>
                <w:rFonts w:ascii="Times New Roman" w:hint="eastAsia"/>
                <w:sz w:val="24"/>
                <w:szCs w:val="16"/>
              </w:rPr>
              <w:t>會議宣導</w:t>
            </w:r>
            <w:r w:rsidRPr="002D6E1D">
              <w:rPr>
                <w:rFonts w:ascii="Times New Roman" w:hint="eastAsia"/>
                <w:sz w:val="24"/>
                <w:szCs w:val="16"/>
              </w:rPr>
              <w:t>經濟部公共建設推動會報</w:t>
            </w:r>
            <w:r>
              <w:rPr>
                <w:rFonts w:ascii="Times New Roman" w:hint="eastAsia"/>
                <w:sz w:val="24"/>
                <w:szCs w:val="16"/>
              </w:rPr>
              <w:t>內容</w:t>
            </w:r>
          </w:p>
        </w:tc>
      </w:tr>
    </w:tbl>
    <w:p w14:paraId="49D9EA20" w14:textId="77777777" w:rsidR="00DB1752" w:rsidRPr="002D6E1D" w:rsidRDefault="00DB1752" w:rsidP="00DB1752">
      <w:pPr>
        <w:pStyle w:val="0"/>
        <w:ind w:left="680"/>
        <w:jc w:val="right"/>
        <w:rPr>
          <w:sz w:val="24"/>
          <w:szCs w:val="16"/>
        </w:rPr>
      </w:pPr>
      <w:r w:rsidRPr="002D6E1D">
        <w:rPr>
          <w:rFonts w:hint="eastAsia"/>
          <w:sz w:val="24"/>
          <w:szCs w:val="16"/>
        </w:rPr>
        <w:t>資料來源：經濟部</w:t>
      </w:r>
    </w:p>
    <w:p w14:paraId="47F79E53" w14:textId="77777777" w:rsidR="00DB1752" w:rsidRDefault="00DB1752" w:rsidP="00DB1752">
      <w:pPr>
        <w:pStyle w:val="3"/>
        <w:numPr>
          <w:ilvl w:val="2"/>
          <w:numId w:val="1"/>
        </w:numPr>
      </w:pPr>
      <w:r>
        <w:rPr>
          <w:rFonts w:hint="eastAsia"/>
        </w:rPr>
        <w:t>中油公司</w:t>
      </w:r>
      <w:r w:rsidRPr="00A06A2A">
        <w:rPr>
          <w:rFonts w:ascii="Times New Roman" w:hAnsi="Times New Roman"/>
        </w:rPr>
        <w:t>因廠商工程報價大幅超出預算，且區外工程之決標價已逾原核定金額甚多，該公司自</w:t>
      </w:r>
      <w:r w:rsidRPr="00A06A2A">
        <w:rPr>
          <w:rFonts w:ascii="Times New Roman" w:hAnsi="Times New Roman"/>
        </w:rPr>
        <w:t>112</w:t>
      </w:r>
      <w:r w:rsidRPr="00A06A2A">
        <w:rPr>
          <w:rFonts w:ascii="Times New Roman" w:hAnsi="Times New Roman"/>
        </w:rPr>
        <w:t>年</w:t>
      </w:r>
      <w:r w:rsidRPr="00A06A2A">
        <w:rPr>
          <w:rFonts w:ascii="Times New Roman" w:hAnsi="Times New Roman"/>
        </w:rPr>
        <w:t>1</w:t>
      </w:r>
      <w:r w:rsidRPr="00A06A2A">
        <w:rPr>
          <w:rFonts w:ascii="Times New Roman" w:hAnsi="Times New Roman"/>
        </w:rPr>
        <w:t>月起開始</w:t>
      </w:r>
      <w:r>
        <w:rPr>
          <w:rFonts w:ascii="Times New Roman" w:hAnsi="Times New Roman" w:hint="eastAsia"/>
        </w:rPr>
        <w:t>「</w:t>
      </w:r>
      <w:proofErr w:type="gramStart"/>
      <w:r>
        <w:rPr>
          <w:rFonts w:ascii="Times New Roman" w:hAnsi="Times New Roman" w:hint="eastAsia"/>
        </w:rPr>
        <w:t>研</w:t>
      </w:r>
      <w:proofErr w:type="gramEnd"/>
      <w:r>
        <w:rPr>
          <w:rFonts w:ascii="Times New Roman" w:hAnsi="Times New Roman" w:hint="eastAsia"/>
        </w:rPr>
        <w:t>議」</w:t>
      </w:r>
      <w:r w:rsidRPr="00A06A2A">
        <w:rPr>
          <w:rFonts w:ascii="Times New Roman" w:hAnsi="Times New Roman"/>
        </w:rPr>
        <w:t>辦理修正計畫</w:t>
      </w:r>
      <w:r>
        <w:rPr>
          <w:rFonts w:ascii="Times New Roman" w:hAnsi="Times New Roman" w:hint="eastAsia"/>
        </w:rPr>
        <w:t>，</w:t>
      </w:r>
      <w:r w:rsidRPr="00A06A2A">
        <w:rPr>
          <w:rFonts w:ascii="Times New Roman" w:hAnsi="Times New Roman"/>
        </w:rPr>
        <w:t>歷次</w:t>
      </w:r>
      <w:r>
        <w:rPr>
          <w:rFonts w:ascii="Times New Roman" w:hAnsi="Times New Roman" w:hint="eastAsia"/>
        </w:rPr>
        <w:t>召開</w:t>
      </w:r>
      <w:r w:rsidRPr="00A06A2A">
        <w:rPr>
          <w:rFonts w:ascii="Times New Roman" w:hAnsi="Times New Roman"/>
        </w:rPr>
        <w:t>修正本計畫</w:t>
      </w:r>
      <w:r>
        <w:rPr>
          <w:rFonts w:ascii="Times New Roman" w:hAnsi="Times New Roman" w:hint="eastAsia"/>
        </w:rPr>
        <w:t>會議</w:t>
      </w:r>
      <w:r w:rsidRPr="00A06A2A">
        <w:rPr>
          <w:rFonts w:ascii="Times New Roman" w:hAnsi="Times New Roman"/>
        </w:rPr>
        <w:t>情形</w:t>
      </w:r>
      <w:r>
        <w:rPr>
          <w:rFonts w:ascii="Times New Roman" w:hAnsi="Times New Roman" w:hint="eastAsia"/>
        </w:rPr>
        <w:t>如下表：</w:t>
      </w:r>
    </w:p>
    <w:p w14:paraId="0181A1AF" w14:textId="77777777" w:rsidR="00DB1752" w:rsidRDefault="00DB1752" w:rsidP="00DB1752">
      <w:pPr>
        <w:pStyle w:val="a3"/>
        <w:ind w:left="480" w:hanging="480"/>
        <w:jc w:val="center"/>
      </w:pPr>
      <w:r>
        <w:rPr>
          <w:rFonts w:hint="eastAsia"/>
        </w:rPr>
        <w:t>中油公司召開歷次修正計畫會議一覽表</w:t>
      </w:r>
    </w:p>
    <w:tbl>
      <w:tblPr>
        <w:tblStyle w:val="af6"/>
        <w:tblW w:w="0" w:type="auto"/>
        <w:tblInd w:w="720" w:type="dxa"/>
        <w:tblCellMar>
          <w:left w:w="0" w:type="dxa"/>
          <w:right w:w="0" w:type="dxa"/>
        </w:tblCellMar>
        <w:tblLook w:val="04A0" w:firstRow="1" w:lastRow="0" w:firstColumn="1" w:lastColumn="0" w:noHBand="0" w:noVBand="1"/>
      </w:tblPr>
      <w:tblGrid>
        <w:gridCol w:w="1260"/>
        <w:gridCol w:w="2867"/>
        <w:gridCol w:w="1665"/>
        <w:gridCol w:w="2322"/>
      </w:tblGrid>
      <w:tr w:rsidR="00DB1752" w:rsidRPr="00122E52" w14:paraId="0017C94C" w14:textId="77777777" w:rsidTr="0089771B">
        <w:trPr>
          <w:tblHeader/>
        </w:trPr>
        <w:tc>
          <w:tcPr>
            <w:tcW w:w="1260" w:type="dxa"/>
            <w:shd w:val="clear" w:color="auto" w:fill="FBD4B4" w:themeFill="accent6" w:themeFillTint="66"/>
            <w:vAlign w:val="center"/>
          </w:tcPr>
          <w:p w14:paraId="5B6E6DEF" w14:textId="77777777" w:rsidR="002B2FAC" w:rsidRDefault="00DB1752" w:rsidP="0089771B">
            <w:pPr>
              <w:pStyle w:val="10"/>
              <w:spacing w:line="0" w:lineRule="atLeast"/>
              <w:ind w:leftChars="0" w:left="0" w:firstLineChars="0" w:firstLine="0"/>
              <w:jc w:val="center"/>
              <w:rPr>
                <w:rFonts w:ascii="Times New Roman"/>
                <w:b/>
                <w:bCs/>
                <w:sz w:val="28"/>
                <w:szCs w:val="18"/>
              </w:rPr>
            </w:pPr>
            <w:r w:rsidRPr="00122E52">
              <w:rPr>
                <w:rFonts w:ascii="Times New Roman"/>
                <w:b/>
                <w:bCs/>
                <w:sz w:val="28"/>
                <w:szCs w:val="18"/>
              </w:rPr>
              <w:t>日期</w:t>
            </w:r>
          </w:p>
          <w:p w14:paraId="65246DA5" w14:textId="0BAF341A" w:rsidR="00DB1752" w:rsidRPr="00122E52" w:rsidRDefault="002B2FAC" w:rsidP="0089771B">
            <w:pPr>
              <w:pStyle w:val="10"/>
              <w:spacing w:line="0" w:lineRule="atLeast"/>
              <w:ind w:leftChars="0" w:left="0" w:firstLineChars="0" w:firstLine="0"/>
              <w:jc w:val="center"/>
              <w:rPr>
                <w:rFonts w:ascii="Times New Roman"/>
                <w:b/>
                <w:bCs/>
                <w:sz w:val="28"/>
                <w:szCs w:val="18"/>
              </w:rPr>
            </w:pPr>
            <w:r w:rsidRPr="002B2FAC">
              <w:rPr>
                <w:rFonts w:ascii="Times New Roman" w:hint="eastAsia"/>
                <w:b/>
                <w:bCs/>
                <w:sz w:val="24"/>
                <w:szCs w:val="16"/>
              </w:rPr>
              <w:t>(</w:t>
            </w:r>
            <w:r w:rsidRPr="002B2FAC">
              <w:rPr>
                <w:rFonts w:ascii="Times New Roman" w:hint="eastAsia"/>
                <w:b/>
                <w:bCs/>
                <w:sz w:val="24"/>
                <w:szCs w:val="16"/>
              </w:rPr>
              <w:t>年</w:t>
            </w:r>
            <w:r w:rsidRPr="002B2FAC">
              <w:rPr>
                <w:rFonts w:ascii="Times New Roman" w:hint="eastAsia"/>
                <w:b/>
                <w:bCs/>
                <w:sz w:val="24"/>
                <w:szCs w:val="16"/>
              </w:rPr>
              <w:t>.</w:t>
            </w:r>
            <w:r w:rsidRPr="002B2FAC">
              <w:rPr>
                <w:rFonts w:ascii="Times New Roman" w:hint="eastAsia"/>
                <w:b/>
                <w:bCs/>
                <w:sz w:val="24"/>
                <w:szCs w:val="16"/>
              </w:rPr>
              <w:t>月</w:t>
            </w:r>
            <w:r w:rsidRPr="002B2FAC">
              <w:rPr>
                <w:rFonts w:ascii="Times New Roman" w:hint="eastAsia"/>
                <w:b/>
                <w:bCs/>
                <w:sz w:val="24"/>
                <w:szCs w:val="16"/>
              </w:rPr>
              <w:t>.</w:t>
            </w:r>
            <w:r w:rsidRPr="002B2FAC">
              <w:rPr>
                <w:rFonts w:ascii="Times New Roman" w:hint="eastAsia"/>
                <w:b/>
                <w:bCs/>
                <w:sz w:val="24"/>
                <w:szCs w:val="16"/>
              </w:rPr>
              <w:t>日</w:t>
            </w:r>
            <w:r w:rsidRPr="002B2FAC">
              <w:rPr>
                <w:rFonts w:ascii="Times New Roman" w:hint="eastAsia"/>
                <w:b/>
                <w:bCs/>
                <w:sz w:val="24"/>
                <w:szCs w:val="16"/>
              </w:rPr>
              <w:t>)</w:t>
            </w:r>
          </w:p>
        </w:tc>
        <w:tc>
          <w:tcPr>
            <w:tcW w:w="2867" w:type="dxa"/>
            <w:shd w:val="clear" w:color="auto" w:fill="FBD4B4" w:themeFill="accent6" w:themeFillTint="66"/>
            <w:vAlign w:val="center"/>
          </w:tcPr>
          <w:p w14:paraId="418F4030" w14:textId="77777777" w:rsidR="00DB1752" w:rsidRPr="00122E52" w:rsidRDefault="00DB1752" w:rsidP="0089771B">
            <w:pPr>
              <w:pStyle w:val="10"/>
              <w:spacing w:line="0" w:lineRule="atLeast"/>
              <w:ind w:leftChars="0" w:left="0" w:firstLineChars="0" w:firstLine="0"/>
              <w:jc w:val="center"/>
              <w:rPr>
                <w:rFonts w:ascii="Times New Roman"/>
                <w:b/>
                <w:bCs/>
                <w:sz w:val="28"/>
                <w:szCs w:val="18"/>
              </w:rPr>
            </w:pPr>
            <w:r>
              <w:rPr>
                <w:rFonts w:ascii="Times New Roman" w:hint="eastAsia"/>
                <w:b/>
                <w:bCs/>
                <w:sz w:val="28"/>
                <w:szCs w:val="18"/>
              </w:rPr>
              <w:t>會議名稱</w:t>
            </w:r>
          </w:p>
        </w:tc>
        <w:tc>
          <w:tcPr>
            <w:tcW w:w="1665" w:type="dxa"/>
            <w:shd w:val="clear" w:color="auto" w:fill="FBD4B4" w:themeFill="accent6" w:themeFillTint="66"/>
            <w:vAlign w:val="center"/>
          </w:tcPr>
          <w:p w14:paraId="2F9E504C" w14:textId="3A3D9DAE" w:rsidR="00DB1752" w:rsidRPr="00122E52" w:rsidRDefault="00DB1752" w:rsidP="0089771B">
            <w:pPr>
              <w:pStyle w:val="10"/>
              <w:spacing w:line="0" w:lineRule="atLeast"/>
              <w:ind w:leftChars="0" w:left="0" w:firstLineChars="0" w:firstLine="0"/>
              <w:jc w:val="center"/>
              <w:rPr>
                <w:rFonts w:ascii="Times New Roman"/>
                <w:b/>
                <w:bCs/>
                <w:sz w:val="28"/>
                <w:szCs w:val="18"/>
              </w:rPr>
            </w:pPr>
            <w:r>
              <w:rPr>
                <w:rFonts w:ascii="Times New Roman" w:hint="eastAsia"/>
                <w:b/>
                <w:bCs/>
                <w:sz w:val="28"/>
                <w:szCs w:val="18"/>
              </w:rPr>
              <w:t>總經費</w:t>
            </w:r>
            <w:r w:rsidR="002B2FAC" w:rsidRPr="002B2FAC">
              <w:rPr>
                <w:rFonts w:ascii="Times New Roman" w:hint="eastAsia"/>
                <w:b/>
                <w:bCs/>
                <w:sz w:val="24"/>
                <w:szCs w:val="16"/>
              </w:rPr>
              <w:t>(</w:t>
            </w:r>
            <w:r w:rsidR="002B2FAC" w:rsidRPr="002B2FAC">
              <w:rPr>
                <w:rFonts w:ascii="Times New Roman" w:hint="eastAsia"/>
                <w:b/>
                <w:bCs/>
                <w:sz w:val="24"/>
                <w:szCs w:val="16"/>
              </w:rPr>
              <w:t>億元</w:t>
            </w:r>
            <w:r w:rsidR="002B2FAC" w:rsidRPr="002B2FAC">
              <w:rPr>
                <w:rFonts w:ascii="Times New Roman" w:hint="eastAsia"/>
                <w:b/>
                <w:bCs/>
                <w:sz w:val="24"/>
                <w:szCs w:val="16"/>
              </w:rPr>
              <w:t>)</w:t>
            </w:r>
          </w:p>
        </w:tc>
        <w:tc>
          <w:tcPr>
            <w:tcW w:w="2322" w:type="dxa"/>
            <w:shd w:val="clear" w:color="auto" w:fill="FBD4B4" w:themeFill="accent6" w:themeFillTint="66"/>
            <w:vAlign w:val="center"/>
          </w:tcPr>
          <w:p w14:paraId="677B4BCC" w14:textId="77777777" w:rsidR="00DB1752" w:rsidRPr="00122E52" w:rsidRDefault="00DB1752" w:rsidP="0089771B">
            <w:pPr>
              <w:pStyle w:val="10"/>
              <w:spacing w:line="0" w:lineRule="atLeast"/>
              <w:ind w:leftChars="0" w:left="0" w:firstLineChars="0" w:firstLine="0"/>
              <w:jc w:val="center"/>
              <w:rPr>
                <w:rFonts w:ascii="Times New Roman"/>
                <w:b/>
                <w:bCs/>
                <w:sz w:val="28"/>
                <w:szCs w:val="18"/>
              </w:rPr>
            </w:pPr>
            <w:r>
              <w:rPr>
                <w:rFonts w:ascii="Times New Roman" w:hint="eastAsia"/>
                <w:b/>
                <w:bCs/>
                <w:sz w:val="28"/>
                <w:szCs w:val="18"/>
              </w:rPr>
              <w:t>主要工程內容</w:t>
            </w:r>
          </w:p>
        </w:tc>
      </w:tr>
      <w:tr w:rsidR="00DB1752" w:rsidRPr="00122E52" w14:paraId="54506C6A" w14:textId="77777777" w:rsidTr="0089771B">
        <w:tc>
          <w:tcPr>
            <w:tcW w:w="1260" w:type="dxa"/>
            <w:vAlign w:val="center"/>
          </w:tcPr>
          <w:p w14:paraId="2B922993" w14:textId="77777777" w:rsidR="00DB1752" w:rsidRPr="00122E52" w:rsidRDefault="00DB1752" w:rsidP="0089771B">
            <w:pPr>
              <w:pStyle w:val="10"/>
              <w:spacing w:line="0" w:lineRule="atLeast"/>
              <w:ind w:leftChars="0" w:left="0" w:firstLineChars="0" w:firstLine="0"/>
              <w:jc w:val="center"/>
              <w:rPr>
                <w:rFonts w:ascii="Times New Roman"/>
                <w:sz w:val="28"/>
                <w:szCs w:val="18"/>
              </w:rPr>
            </w:pPr>
            <w:r>
              <w:rPr>
                <w:rFonts w:ascii="Times New Roman" w:hint="eastAsia"/>
                <w:sz w:val="28"/>
                <w:szCs w:val="18"/>
              </w:rPr>
              <w:t>108.10</w:t>
            </w:r>
          </w:p>
        </w:tc>
        <w:tc>
          <w:tcPr>
            <w:tcW w:w="2867" w:type="dxa"/>
            <w:vAlign w:val="center"/>
          </w:tcPr>
          <w:p w14:paraId="2151B264" w14:textId="77777777" w:rsidR="00DB1752" w:rsidRPr="00122E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第</w:t>
            </w:r>
            <w:r>
              <w:rPr>
                <w:rFonts w:ascii="Times New Roman" w:hint="eastAsia"/>
                <w:sz w:val="28"/>
                <w:szCs w:val="18"/>
              </w:rPr>
              <w:t>699</w:t>
            </w:r>
            <w:r>
              <w:rPr>
                <w:rFonts w:ascii="Times New Roman" w:hint="eastAsia"/>
                <w:sz w:val="28"/>
                <w:szCs w:val="18"/>
              </w:rPr>
              <w:t>次董事會通過</w:t>
            </w:r>
          </w:p>
        </w:tc>
        <w:tc>
          <w:tcPr>
            <w:tcW w:w="1665" w:type="dxa"/>
            <w:vAlign w:val="center"/>
          </w:tcPr>
          <w:p w14:paraId="56355A1A" w14:textId="5AE02409" w:rsidR="00DB1752" w:rsidRPr="00C34DE3" w:rsidRDefault="00DB1752" w:rsidP="002B2FAC">
            <w:pPr>
              <w:pStyle w:val="10"/>
              <w:spacing w:line="0" w:lineRule="atLeast"/>
              <w:ind w:leftChars="0" w:left="0" w:firstLineChars="0" w:firstLine="0"/>
              <w:jc w:val="center"/>
              <w:rPr>
                <w:rFonts w:ascii="Times New Roman"/>
                <w:b/>
                <w:bCs/>
                <w:sz w:val="28"/>
                <w:szCs w:val="18"/>
              </w:rPr>
            </w:pPr>
            <w:r w:rsidRPr="00082710">
              <w:rPr>
                <w:rFonts w:ascii="Times New Roman" w:hint="eastAsia"/>
                <w:b/>
                <w:bCs/>
                <w:sz w:val="28"/>
                <w:szCs w:val="18"/>
              </w:rPr>
              <w:t>70.18</w:t>
            </w:r>
          </w:p>
        </w:tc>
        <w:tc>
          <w:tcPr>
            <w:tcW w:w="2322" w:type="dxa"/>
            <w:vMerge w:val="restart"/>
            <w:vAlign w:val="center"/>
          </w:tcPr>
          <w:p w14:paraId="57CE84FD" w14:textId="77777777" w:rsidR="00DB17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興建：</w:t>
            </w:r>
          </w:p>
          <w:p w14:paraId="28D0CD2E" w14:textId="77777777" w:rsidR="00DB17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(1)</w:t>
            </w:r>
            <w:r>
              <w:rPr>
                <w:rFonts w:ascii="Times New Roman" w:hint="eastAsia"/>
                <w:sz w:val="28"/>
                <w:szCs w:val="18"/>
              </w:rPr>
              <w:t>日煉</w:t>
            </w:r>
            <w:r>
              <w:rPr>
                <w:rFonts w:ascii="Times New Roman" w:hint="eastAsia"/>
                <w:sz w:val="28"/>
                <w:szCs w:val="18"/>
              </w:rPr>
              <w:t>3</w:t>
            </w:r>
            <w:r>
              <w:rPr>
                <w:rFonts w:ascii="Times New Roman" w:hint="eastAsia"/>
                <w:sz w:val="28"/>
                <w:szCs w:val="18"/>
              </w:rPr>
              <w:t>萬桶真空</w:t>
            </w:r>
            <w:r>
              <w:rPr>
                <w:rFonts w:ascii="Times New Roman" w:hint="eastAsia"/>
                <w:sz w:val="28"/>
                <w:szCs w:val="18"/>
              </w:rPr>
              <w:lastRenderedPageBreak/>
              <w:t>蒸餾工場</w:t>
            </w:r>
          </w:p>
          <w:p w14:paraId="6D5C2D6F" w14:textId="77777777" w:rsidR="00DB17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(2)8</w:t>
            </w:r>
            <w:r>
              <w:rPr>
                <w:rFonts w:ascii="Times New Roman" w:hint="eastAsia"/>
                <w:sz w:val="28"/>
                <w:szCs w:val="18"/>
              </w:rPr>
              <w:t>千桶溶劑脫柏油工場</w:t>
            </w:r>
          </w:p>
          <w:p w14:paraId="0447DF5C" w14:textId="77777777" w:rsidR="00DB1752" w:rsidRPr="00122E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(3)</w:t>
            </w:r>
            <w:r>
              <w:rPr>
                <w:rFonts w:ascii="Times New Roman" w:hint="eastAsia"/>
                <w:sz w:val="28"/>
                <w:szCs w:val="18"/>
              </w:rPr>
              <w:t>區外工程</w:t>
            </w:r>
            <w:r>
              <w:rPr>
                <w:rFonts w:ascii="Times New Roman" w:hint="eastAsia"/>
                <w:sz w:val="28"/>
                <w:szCs w:val="18"/>
              </w:rPr>
              <w:t>(</w:t>
            </w:r>
            <w:r>
              <w:rPr>
                <w:rFonts w:ascii="Times New Roman" w:hint="eastAsia"/>
                <w:sz w:val="28"/>
                <w:szCs w:val="18"/>
              </w:rPr>
              <w:t>瀝青設備</w:t>
            </w:r>
            <w:r>
              <w:rPr>
                <w:rFonts w:ascii="Times New Roman" w:hint="eastAsia"/>
                <w:sz w:val="28"/>
                <w:szCs w:val="18"/>
              </w:rPr>
              <w:t>)</w:t>
            </w:r>
          </w:p>
        </w:tc>
      </w:tr>
      <w:tr w:rsidR="00DB1752" w:rsidRPr="00122E52" w14:paraId="56475142" w14:textId="77777777" w:rsidTr="0089771B">
        <w:tc>
          <w:tcPr>
            <w:tcW w:w="1260" w:type="dxa"/>
            <w:vAlign w:val="center"/>
          </w:tcPr>
          <w:p w14:paraId="2C5C0DDA" w14:textId="77777777" w:rsidR="00DB1752" w:rsidRPr="001A22B5" w:rsidRDefault="00DB1752" w:rsidP="0089771B">
            <w:pPr>
              <w:pStyle w:val="10"/>
              <w:spacing w:line="0" w:lineRule="atLeast"/>
              <w:ind w:leftChars="0" w:left="0" w:firstLineChars="0" w:firstLine="0"/>
              <w:jc w:val="center"/>
              <w:rPr>
                <w:rFonts w:ascii="Times New Roman"/>
                <w:b/>
                <w:bCs/>
                <w:sz w:val="28"/>
                <w:szCs w:val="18"/>
              </w:rPr>
            </w:pPr>
            <w:r w:rsidRPr="001A22B5">
              <w:rPr>
                <w:rFonts w:ascii="Times New Roman"/>
                <w:b/>
                <w:bCs/>
                <w:sz w:val="28"/>
                <w:szCs w:val="18"/>
              </w:rPr>
              <w:t>112.1.11</w:t>
            </w:r>
          </w:p>
        </w:tc>
        <w:tc>
          <w:tcPr>
            <w:tcW w:w="2867" w:type="dxa"/>
            <w:vAlign w:val="center"/>
          </w:tcPr>
          <w:p w14:paraId="628C3AE3" w14:textId="77777777" w:rsidR="00DB17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修正計畫第</w:t>
            </w:r>
            <w:r>
              <w:rPr>
                <w:rFonts w:ascii="Times New Roman" w:hint="eastAsia"/>
                <w:sz w:val="28"/>
                <w:szCs w:val="18"/>
              </w:rPr>
              <w:t>1</w:t>
            </w:r>
            <w:r>
              <w:rPr>
                <w:rFonts w:ascii="Times New Roman" w:hint="eastAsia"/>
                <w:sz w:val="28"/>
                <w:szCs w:val="18"/>
              </w:rPr>
              <w:t>次工程審</w:t>
            </w:r>
            <w:r>
              <w:rPr>
                <w:rFonts w:ascii="Times New Roman" w:hint="eastAsia"/>
                <w:sz w:val="28"/>
                <w:szCs w:val="18"/>
              </w:rPr>
              <w:lastRenderedPageBreak/>
              <w:t>議會</w:t>
            </w:r>
          </w:p>
        </w:tc>
        <w:tc>
          <w:tcPr>
            <w:tcW w:w="1665" w:type="dxa"/>
            <w:vAlign w:val="center"/>
          </w:tcPr>
          <w:p w14:paraId="38BBF660" w14:textId="3FA2FD92" w:rsidR="00DB1752" w:rsidRPr="00122E52" w:rsidRDefault="00DB1752" w:rsidP="002B2FAC">
            <w:pPr>
              <w:pStyle w:val="10"/>
              <w:spacing w:line="0" w:lineRule="atLeast"/>
              <w:ind w:leftChars="0" w:left="0" w:firstLineChars="0" w:firstLine="0"/>
              <w:jc w:val="center"/>
              <w:rPr>
                <w:rFonts w:ascii="Times New Roman"/>
                <w:sz w:val="28"/>
                <w:szCs w:val="18"/>
              </w:rPr>
            </w:pPr>
            <w:r>
              <w:rPr>
                <w:rFonts w:ascii="Times New Roman" w:hint="eastAsia"/>
                <w:sz w:val="28"/>
                <w:szCs w:val="18"/>
              </w:rPr>
              <w:lastRenderedPageBreak/>
              <w:t>132.76</w:t>
            </w:r>
          </w:p>
        </w:tc>
        <w:tc>
          <w:tcPr>
            <w:tcW w:w="2322" w:type="dxa"/>
            <w:vMerge/>
            <w:vAlign w:val="center"/>
          </w:tcPr>
          <w:p w14:paraId="1DE78789" w14:textId="77777777" w:rsidR="00DB1752" w:rsidRPr="00122E52" w:rsidRDefault="00DB1752" w:rsidP="0089771B">
            <w:pPr>
              <w:pStyle w:val="10"/>
              <w:spacing w:line="0" w:lineRule="atLeast"/>
              <w:ind w:leftChars="0" w:left="0" w:firstLineChars="0" w:firstLine="0"/>
              <w:rPr>
                <w:rFonts w:ascii="Times New Roman"/>
                <w:sz w:val="28"/>
                <w:szCs w:val="18"/>
              </w:rPr>
            </w:pPr>
          </w:p>
        </w:tc>
      </w:tr>
      <w:tr w:rsidR="00DB1752" w:rsidRPr="00122E52" w14:paraId="6578ACB9" w14:textId="77777777" w:rsidTr="0089771B">
        <w:tc>
          <w:tcPr>
            <w:tcW w:w="1260" w:type="dxa"/>
            <w:vAlign w:val="center"/>
          </w:tcPr>
          <w:p w14:paraId="09053D8D" w14:textId="77777777" w:rsidR="00DB1752" w:rsidRPr="00122E52" w:rsidRDefault="00DB1752" w:rsidP="0089771B">
            <w:pPr>
              <w:pStyle w:val="10"/>
              <w:spacing w:line="0" w:lineRule="atLeast"/>
              <w:ind w:leftChars="0" w:left="0" w:firstLineChars="0" w:firstLine="0"/>
              <w:jc w:val="center"/>
              <w:rPr>
                <w:rFonts w:ascii="Times New Roman"/>
                <w:sz w:val="28"/>
                <w:szCs w:val="18"/>
              </w:rPr>
            </w:pPr>
            <w:r>
              <w:rPr>
                <w:rFonts w:ascii="Times New Roman" w:hint="eastAsia"/>
                <w:sz w:val="28"/>
                <w:szCs w:val="18"/>
              </w:rPr>
              <w:t>112.4.20</w:t>
            </w:r>
          </w:p>
        </w:tc>
        <w:tc>
          <w:tcPr>
            <w:tcW w:w="2867" w:type="dxa"/>
            <w:vAlign w:val="center"/>
          </w:tcPr>
          <w:p w14:paraId="29170545" w14:textId="77777777" w:rsidR="00DB1752" w:rsidRPr="00122E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企</w:t>
            </w:r>
            <w:proofErr w:type="gramStart"/>
            <w:r>
              <w:rPr>
                <w:rFonts w:ascii="Times New Roman" w:hint="eastAsia"/>
                <w:sz w:val="28"/>
                <w:szCs w:val="18"/>
              </w:rPr>
              <w:t>研</w:t>
            </w:r>
            <w:proofErr w:type="gramEnd"/>
            <w:r>
              <w:rPr>
                <w:rFonts w:ascii="Times New Roman" w:hint="eastAsia"/>
                <w:sz w:val="28"/>
                <w:szCs w:val="18"/>
              </w:rPr>
              <w:t>處書面審查</w:t>
            </w:r>
          </w:p>
        </w:tc>
        <w:tc>
          <w:tcPr>
            <w:tcW w:w="1665" w:type="dxa"/>
            <w:vAlign w:val="center"/>
          </w:tcPr>
          <w:p w14:paraId="7331E0A2" w14:textId="2D82DC67" w:rsidR="00DB1752" w:rsidRPr="00122E52" w:rsidRDefault="00DB1752" w:rsidP="002B2FAC">
            <w:pPr>
              <w:pStyle w:val="10"/>
              <w:spacing w:line="0" w:lineRule="atLeast"/>
              <w:ind w:leftChars="0" w:left="0" w:firstLineChars="0" w:firstLine="0"/>
              <w:jc w:val="center"/>
              <w:rPr>
                <w:rFonts w:ascii="Times New Roman"/>
                <w:sz w:val="28"/>
                <w:szCs w:val="18"/>
              </w:rPr>
            </w:pPr>
            <w:r>
              <w:rPr>
                <w:rFonts w:ascii="Times New Roman" w:hint="eastAsia"/>
                <w:sz w:val="28"/>
                <w:szCs w:val="18"/>
              </w:rPr>
              <w:t>146.67</w:t>
            </w:r>
          </w:p>
        </w:tc>
        <w:tc>
          <w:tcPr>
            <w:tcW w:w="2322" w:type="dxa"/>
            <w:vMerge/>
            <w:vAlign w:val="center"/>
          </w:tcPr>
          <w:p w14:paraId="5B83AC5F" w14:textId="77777777" w:rsidR="00DB1752" w:rsidRPr="00122E52" w:rsidRDefault="00DB1752" w:rsidP="0089771B">
            <w:pPr>
              <w:pStyle w:val="10"/>
              <w:spacing w:line="0" w:lineRule="atLeast"/>
              <w:ind w:leftChars="0" w:left="0" w:firstLineChars="0" w:firstLine="0"/>
              <w:rPr>
                <w:rFonts w:ascii="Times New Roman"/>
                <w:sz w:val="28"/>
                <w:szCs w:val="18"/>
              </w:rPr>
            </w:pPr>
          </w:p>
        </w:tc>
      </w:tr>
      <w:tr w:rsidR="00DB1752" w:rsidRPr="00122E52" w14:paraId="393D8965" w14:textId="77777777" w:rsidTr="0089771B">
        <w:tc>
          <w:tcPr>
            <w:tcW w:w="1260" w:type="dxa"/>
            <w:vAlign w:val="center"/>
          </w:tcPr>
          <w:p w14:paraId="61872AD8" w14:textId="77777777" w:rsidR="00DB1752" w:rsidRPr="00122E52" w:rsidRDefault="00DB1752" w:rsidP="0089771B">
            <w:pPr>
              <w:pStyle w:val="10"/>
              <w:spacing w:line="0" w:lineRule="atLeast"/>
              <w:ind w:leftChars="0" w:left="0" w:firstLineChars="0" w:firstLine="0"/>
              <w:jc w:val="center"/>
              <w:rPr>
                <w:rFonts w:ascii="Times New Roman"/>
                <w:sz w:val="28"/>
                <w:szCs w:val="18"/>
              </w:rPr>
            </w:pPr>
            <w:r>
              <w:rPr>
                <w:rFonts w:ascii="Times New Roman" w:hint="eastAsia"/>
                <w:sz w:val="28"/>
                <w:szCs w:val="18"/>
              </w:rPr>
              <w:t>112.6.2</w:t>
            </w:r>
          </w:p>
        </w:tc>
        <w:tc>
          <w:tcPr>
            <w:tcW w:w="2867" w:type="dxa"/>
            <w:vAlign w:val="center"/>
          </w:tcPr>
          <w:p w14:paraId="1983810E" w14:textId="77777777" w:rsidR="00DB1752" w:rsidRPr="00122E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修正計畫第</w:t>
            </w:r>
            <w:r>
              <w:rPr>
                <w:rFonts w:ascii="Times New Roman" w:hint="eastAsia"/>
                <w:sz w:val="28"/>
                <w:szCs w:val="18"/>
              </w:rPr>
              <w:t>1</w:t>
            </w:r>
            <w:r>
              <w:rPr>
                <w:rFonts w:ascii="Times New Roman" w:hint="eastAsia"/>
                <w:sz w:val="28"/>
                <w:szCs w:val="18"/>
              </w:rPr>
              <w:t>次審議會</w:t>
            </w:r>
          </w:p>
        </w:tc>
        <w:tc>
          <w:tcPr>
            <w:tcW w:w="1665" w:type="dxa"/>
            <w:vAlign w:val="center"/>
          </w:tcPr>
          <w:p w14:paraId="64FAAEBB" w14:textId="2169CD27" w:rsidR="00DB1752" w:rsidRPr="00FF7F6E" w:rsidRDefault="00DB1752" w:rsidP="002B2FAC">
            <w:pPr>
              <w:pStyle w:val="10"/>
              <w:spacing w:line="0" w:lineRule="atLeast"/>
              <w:ind w:leftChars="0" w:left="0" w:firstLineChars="0" w:firstLine="0"/>
              <w:jc w:val="center"/>
              <w:rPr>
                <w:rFonts w:ascii="Times New Roman"/>
                <w:b/>
                <w:bCs/>
                <w:sz w:val="28"/>
                <w:szCs w:val="18"/>
              </w:rPr>
            </w:pPr>
            <w:r w:rsidRPr="00FF7F6E">
              <w:rPr>
                <w:rFonts w:ascii="Times New Roman" w:hint="eastAsia"/>
                <w:b/>
                <w:bCs/>
                <w:sz w:val="28"/>
                <w:szCs w:val="18"/>
              </w:rPr>
              <w:t>150.77</w:t>
            </w:r>
          </w:p>
        </w:tc>
        <w:tc>
          <w:tcPr>
            <w:tcW w:w="2322" w:type="dxa"/>
            <w:vMerge/>
            <w:vAlign w:val="center"/>
          </w:tcPr>
          <w:p w14:paraId="000E2211" w14:textId="77777777" w:rsidR="00DB1752" w:rsidRPr="00122E52" w:rsidRDefault="00DB1752" w:rsidP="0089771B">
            <w:pPr>
              <w:pStyle w:val="10"/>
              <w:spacing w:line="0" w:lineRule="atLeast"/>
              <w:ind w:leftChars="0" w:left="0" w:firstLineChars="0" w:firstLine="0"/>
              <w:rPr>
                <w:rFonts w:ascii="Times New Roman"/>
                <w:sz w:val="28"/>
                <w:szCs w:val="18"/>
              </w:rPr>
            </w:pPr>
          </w:p>
        </w:tc>
      </w:tr>
      <w:tr w:rsidR="00DB1752" w:rsidRPr="00122E52" w14:paraId="684E26D0" w14:textId="77777777" w:rsidTr="0089771B">
        <w:tc>
          <w:tcPr>
            <w:tcW w:w="1260" w:type="dxa"/>
            <w:vAlign w:val="center"/>
          </w:tcPr>
          <w:p w14:paraId="08CCA969" w14:textId="77777777" w:rsidR="00DB1752" w:rsidRPr="00122E52" w:rsidRDefault="00DB1752" w:rsidP="0089771B">
            <w:pPr>
              <w:pStyle w:val="10"/>
              <w:spacing w:line="0" w:lineRule="atLeast"/>
              <w:ind w:leftChars="0" w:left="0" w:firstLineChars="0" w:firstLine="0"/>
              <w:jc w:val="center"/>
              <w:rPr>
                <w:rFonts w:ascii="Times New Roman"/>
                <w:sz w:val="28"/>
                <w:szCs w:val="18"/>
              </w:rPr>
            </w:pPr>
            <w:r>
              <w:rPr>
                <w:rFonts w:ascii="Times New Roman" w:hint="eastAsia"/>
                <w:sz w:val="28"/>
                <w:szCs w:val="18"/>
              </w:rPr>
              <w:t>112.8.1</w:t>
            </w:r>
          </w:p>
        </w:tc>
        <w:tc>
          <w:tcPr>
            <w:tcW w:w="2867" w:type="dxa"/>
            <w:vAlign w:val="center"/>
          </w:tcPr>
          <w:p w14:paraId="2E8BC75C" w14:textId="77777777" w:rsidR="00DB1752" w:rsidRPr="00122E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修正計畫第</w:t>
            </w:r>
            <w:r>
              <w:rPr>
                <w:rFonts w:ascii="Times New Roman" w:hint="eastAsia"/>
                <w:sz w:val="28"/>
                <w:szCs w:val="18"/>
              </w:rPr>
              <w:t>2</w:t>
            </w:r>
            <w:r>
              <w:rPr>
                <w:rFonts w:ascii="Times New Roman" w:hint="eastAsia"/>
                <w:sz w:val="28"/>
                <w:szCs w:val="18"/>
              </w:rPr>
              <w:t>次審議會</w:t>
            </w:r>
          </w:p>
        </w:tc>
        <w:tc>
          <w:tcPr>
            <w:tcW w:w="1665" w:type="dxa"/>
            <w:vAlign w:val="center"/>
          </w:tcPr>
          <w:p w14:paraId="436BE053" w14:textId="00D7529D" w:rsidR="00DB1752" w:rsidRPr="00122E52" w:rsidRDefault="00DB1752" w:rsidP="002B2FAC">
            <w:pPr>
              <w:pStyle w:val="10"/>
              <w:spacing w:line="0" w:lineRule="atLeast"/>
              <w:ind w:leftChars="0" w:left="0" w:firstLineChars="0" w:firstLine="0"/>
              <w:jc w:val="center"/>
              <w:rPr>
                <w:rFonts w:ascii="Times New Roman"/>
                <w:sz w:val="28"/>
                <w:szCs w:val="18"/>
              </w:rPr>
            </w:pPr>
            <w:r>
              <w:rPr>
                <w:rFonts w:ascii="Times New Roman" w:hint="eastAsia"/>
                <w:sz w:val="28"/>
                <w:szCs w:val="18"/>
              </w:rPr>
              <w:t>146.35</w:t>
            </w:r>
          </w:p>
        </w:tc>
        <w:tc>
          <w:tcPr>
            <w:tcW w:w="2322" w:type="dxa"/>
            <w:vMerge/>
            <w:vAlign w:val="center"/>
          </w:tcPr>
          <w:p w14:paraId="1C89AA12" w14:textId="77777777" w:rsidR="00DB1752" w:rsidRPr="00122E52" w:rsidRDefault="00DB1752" w:rsidP="0089771B">
            <w:pPr>
              <w:pStyle w:val="10"/>
              <w:spacing w:line="0" w:lineRule="atLeast"/>
              <w:ind w:leftChars="0" w:left="0" w:firstLineChars="0" w:firstLine="0"/>
              <w:rPr>
                <w:rFonts w:ascii="Times New Roman"/>
                <w:sz w:val="28"/>
                <w:szCs w:val="18"/>
              </w:rPr>
            </w:pPr>
          </w:p>
        </w:tc>
      </w:tr>
      <w:tr w:rsidR="00DB1752" w:rsidRPr="00122E52" w14:paraId="036DC235" w14:textId="77777777" w:rsidTr="0089771B">
        <w:tc>
          <w:tcPr>
            <w:tcW w:w="1260" w:type="dxa"/>
            <w:vAlign w:val="center"/>
          </w:tcPr>
          <w:p w14:paraId="1933F532" w14:textId="77777777" w:rsidR="00DB1752" w:rsidRDefault="00DB1752" w:rsidP="0089771B">
            <w:pPr>
              <w:pStyle w:val="10"/>
              <w:spacing w:line="0" w:lineRule="atLeast"/>
              <w:ind w:leftChars="0" w:left="0" w:firstLineChars="0" w:firstLine="0"/>
              <w:jc w:val="center"/>
              <w:rPr>
                <w:rFonts w:ascii="Times New Roman"/>
                <w:sz w:val="28"/>
                <w:szCs w:val="18"/>
              </w:rPr>
            </w:pPr>
            <w:r>
              <w:rPr>
                <w:rFonts w:ascii="Times New Roman" w:hint="eastAsia"/>
                <w:sz w:val="28"/>
                <w:szCs w:val="18"/>
              </w:rPr>
              <w:t>112.10.20</w:t>
            </w:r>
          </w:p>
        </w:tc>
        <w:tc>
          <w:tcPr>
            <w:tcW w:w="2867" w:type="dxa"/>
            <w:vAlign w:val="center"/>
          </w:tcPr>
          <w:p w14:paraId="79524DC3" w14:textId="77777777" w:rsidR="00DB1752" w:rsidRPr="00122E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第</w:t>
            </w:r>
            <w:r>
              <w:rPr>
                <w:rFonts w:ascii="Times New Roman" w:hint="eastAsia"/>
                <w:sz w:val="28"/>
                <w:szCs w:val="18"/>
              </w:rPr>
              <w:t>1</w:t>
            </w:r>
            <w:r>
              <w:rPr>
                <w:rFonts w:ascii="Times New Roman" w:hint="eastAsia"/>
                <w:sz w:val="28"/>
                <w:szCs w:val="18"/>
              </w:rPr>
              <w:t>次專案會議</w:t>
            </w:r>
          </w:p>
        </w:tc>
        <w:tc>
          <w:tcPr>
            <w:tcW w:w="1665" w:type="dxa"/>
            <w:vAlign w:val="center"/>
          </w:tcPr>
          <w:p w14:paraId="657E206F" w14:textId="24400121" w:rsidR="00DB1752" w:rsidRPr="00122E52" w:rsidRDefault="00DB1752" w:rsidP="002B2FAC">
            <w:pPr>
              <w:pStyle w:val="10"/>
              <w:spacing w:line="0" w:lineRule="atLeast"/>
              <w:ind w:leftChars="0" w:left="0" w:firstLineChars="0" w:firstLine="0"/>
              <w:jc w:val="center"/>
              <w:rPr>
                <w:rFonts w:ascii="Times New Roman"/>
                <w:sz w:val="28"/>
                <w:szCs w:val="18"/>
              </w:rPr>
            </w:pPr>
            <w:r>
              <w:rPr>
                <w:rFonts w:ascii="Times New Roman" w:hint="eastAsia"/>
                <w:sz w:val="28"/>
                <w:szCs w:val="18"/>
              </w:rPr>
              <w:t>146.35</w:t>
            </w:r>
          </w:p>
        </w:tc>
        <w:tc>
          <w:tcPr>
            <w:tcW w:w="2322" w:type="dxa"/>
            <w:vMerge/>
            <w:vAlign w:val="center"/>
          </w:tcPr>
          <w:p w14:paraId="32AF2010" w14:textId="77777777" w:rsidR="00DB1752" w:rsidRPr="00122E52" w:rsidRDefault="00DB1752" w:rsidP="0089771B">
            <w:pPr>
              <w:pStyle w:val="10"/>
              <w:spacing w:line="0" w:lineRule="atLeast"/>
              <w:ind w:leftChars="0" w:left="0" w:firstLineChars="0" w:firstLine="0"/>
              <w:rPr>
                <w:rFonts w:ascii="Times New Roman"/>
                <w:sz w:val="28"/>
                <w:szCs w:val="18"/>
              </w:rPr>
            </w:pPr>
          </w:p>
        </w:tc>
      </w:tr>
      <w:tr w:rsidR="00DB1752" w:rsidRPr="00122E52" w14:paraId="7FDAD03F" w14:textId="77777777" w:rsidTr="0089771B">
        <w:tc>
          <w:tcPr>
            <w:tcW w:w="1260" w:type="dxa"/>
            <w:vAlign w:val="center"/>
          </w:tcPr>
          <w:p w14:paraId="24C02E2B" w14:textId="77777777" w:rsidR="00DB1752" w:rsidRDefault="00DB1752" w:rsidP="0089771B">
            <w:pPr>
              <w:pStyle w:val="10"/>
              <w:spacing w:line="0" w:lineRule="atLeast"/>
              <w:ind w:leftChars="0" w:left="0" w:firstLineChars="0" w:firstLine="0"/>
              <w:jc w:val="center"/>
              <w:rPr>
                <w:rFonts w:ascii="Times New Roman"/>
                <w:sz w:val="28"/>
                <w:szCs w:val="18"/>
              </w:rPr>
            </w:pPr>
            <w:r>
              <w:rPr>
                <w:rFonts w:ascii="Times New Roman" w:hint="eastAsia"/>
                <w:sz w:val="28"/>
                <w:szCs w:val="18"/>
              </w:rPr>
              <w:t>113.1.3</w:t>
            </w:r>
          </w:p>
        </w:tc>
        <w:tc>
          <w:tcPr>
            <w:tcW w:w="2867" w:type="dxa"/>
            <w:vAlign w:val="center"/>
          </w:tcPr>
          <w:p w14:paraId="7BB7E2F6" w14:textId="77777777" w:rsidR="00DB1752" w:rsidRPr="00122E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第</w:t>
            </w:r>
            <w:r>
              <w:rPr>
                <w:rFonts w:ascii="Times New Roman" w:hint="eastAsia"/>
                <w:sz w:val="28"/>
                <w:szCs w:val="18"/>
              </w:rPr>
              <w:t>2</w:t>
            </w:r>
            <w:r>
              <w:rPr>
                <w:rFonts w:ascii="Times New Roman" w:hint="eastAsia"/>
                <w:sz w:val="28"/>
                <w:szCs w:val="18"/>
              </w:rPr>
              <w:t>次專案會議</w:t>
            </w:r>
          </w:p>
        </w:tc>
        <w:tc>
          <w:tcPr>
            <w:tcW w:w="1665" w:type="dxa"/>
            <w:vAlign w:val="center"/>
          </w:tcPr>
          <w:p w14:paraId="588AF22C" w14:textId="0972CDD2" w:rsidR="00DB1752" w:rsidRPr="00122E52" w:rsidRDefault="00DB1752" w:rsidP="002B2FAC">
            <w:pPr>
              <w:pStyle w:val="10"/>
              <w:spacing w:line="0" w:lineRule="atLeast"/>
              <w:ind w:leftChars="0" w:left="0" w:firstLineChars="0" w:firstLine="0"/>
              <w:jc w:val="center"/>
              <w:rPr>
                <w:rFonts w:ascii="Times New Roman"/>
                <w:sz w:val="28"/>
                <w:szCs w:val="18"/>
              </w:rPr>
            </w:pPr>
            <w:r>
              <w:rPr>
                <w:rFonts w:ascii="Times New Roman" w:hint="eastAsia"/>
                <w:sz w:val="28"/>
                <w:szCs w:val="18"/>
              </w:rPr>
              <w:t>139.8</w:t>
            </w:r>
          </w:p>
        </w:tc>
        <w:tc>
          <w:tcPr>
            <w:tcW w:w="2322" w:type="dxa"/>
            <w:vMerge/>
            <w:vAlign w:val="center"/>
          </w:tcPr>
          <w:p w14:paraId="65797718" w14:textId="77777777" w:rsidR="00DB1752" w:rsidRPr="00122E52" w:rsidRDefault="00DB1752" w:rsidP="0089771B">
            <w:pPr>
              <w:pStyle w:val="10"/>
              <w:spacing w:line="0" w:lineRule="atLeast"/>
              <w:ind w:leftChars="0" w:left="0" w:firstLineChars="0" w:firstLine="0"/>
              <w:rPr>
                <w:rFonts w:ascii="Times New Roman"/>
                <w:sz w:val="28"/>
                <w:szCs w:val="18"/>
              </w:rPr>
            </w:pPr>
          </w:p>
        </w:tc>
      </w:tr>
      <w:tr w:rsidR="00DB1752" w:rsidRPr="00122E52" w14:paraId="15A58A19" w14:textId="77777777" w:rsidTr="0089771B">
        <w:tc>
          <w:tcPr>
            <w:tcW w:w="1260" w:type="dxa"/>
            <w:vAlign w:val="center"/>
          </w:tcPr>
          <w:p w14:paraId="0873FCBF" w14:textId="77777777" w:rsidR="00DB1752" w:rsidRDefault="00DB1752" w:rsidP="0089771B">
            <w:pPr>
              <w:pStyle w:val="10"/>
              <w:spacing w:line="0" w:lineRule="atLeast"/>
              <w:ind w:leftChars="0" w:left="0" w:firstLineChars="0" w:firstLine="0"/>
              <w:jc w:val="center"/>
              <w:rPr>
                <w:rFonts w:ascii="Times New Roman"/>
                <w:sz w:val="28"/>
                <w:szCs w:val="18"/>
              </w:rPr>
            </w:pPr>
            <w:r>
              <w:rPr>
                <w:rFonts w:ascii="Times New Roman" w:hint="eastAsia"/>
                <w:sz w:val="28"/>
                <w:szCs w:val="18"/>
              </w:rPr>
              <w:t>113.3.11</w:t>
            </w:r>
          </w:p>
        </w:tc>
        <w:tc>
          <w:tcPr>
            <w:tcW w:w="2867" w:type="dxa"/>
            <w:vAlign w:val="center"/>
          </w:tcPr>
          <w:p w14:paraId="64B3E89A" w14:textId="77777777" w:rsidR="00DB1752" w:rsidRPr="00122E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第</w:t>
            </w:r>
            <w:r>
              <w:rPr>
                <w:rFonts w:ascii="Times New Roman" w:hint="eastAsia"/>
                <w:sz w:val="28"/>
                <w:szCs w:val="18"/>
              </w:rPr>
              <w:t>3</w:t>
            </w:r>
            <w:r>
              <w:rPr>
                <w:rFonts w:ascii="Times New Roman" w:hint="eastAsia"/>
                <w:sz w:val="28"/>
                <w:szCs w:val="18"/>
              </w:rPr>
              <w:t>次專案會議</w:t>
            </w:r>
          </w:p>
        </w:tc>
        <w:tc>
          <w:tcPr>
            <w:tcW w:w="1665" w:type="dxa"/>
            <w:vAlign w:val="center"/>
          </w:tcPr>
          <w:p w14:paraId="64EF4525" w14:textId="2B470005" w:rsidR="00DB1752" w:rsidRPr="00122E52" w:rsidRDefault="00DB1752" w:rsidP="002B2FAC">
            <w:pPr>
              <w:pStyle w:val="10"/>
              <w:spacing w:line="0" w:lineRule="atLeast"/>
              <w:ind w:leftChars="0" w:left="0" w:firstLineChars="0" w:firstLine="0"/>
              <w:jc w:val="center"/>
              <w:rPr>
                <w:rFonts w:ascii="Times New Roman"/>
                <w:sz w:val="28"/>
                <w:szCs w:val="18"/>
              </w:rPr>
            </w:pPr>
            <w:r>
              <w:rPr>
                <w:rFonts w:ascii="Times New Roman" w:hint="eastAsia"/>
                <w:sz w:val="28"/>
                <w:szCs w:val="18"/>
              </w:rPr>
              <w:t>89.78</w:t>
            </w:r>
          </w:p>
        </w:tc>
        <w:tc>
          <w:tcPr>
            <w:tcW w:w="2322" w:type="dxa"/>
            <w:vAlign w:val="center"/>
          </w:tcPr>
          <w:p w14:paraId="4A3C772E" w14:textId="77777777" w:rsidR="00DB17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3</w:t>
            </w:r>
            <w:r>
              <w:rPr>
                <w:rFonts w:ascii="Times New Roman" w:hint="eastAsia"/>
                <w:sz w:val="28"/>
                <w:szCs w:val="18"/>
              </w:rPr>
              <w:t>萬降為</w:t>
            </w:r>
            <w:r>
              <w:rPr>
                <w:rFonts w:ascii="Times New Roman" w:hint="eastAsia"/>
                <w:sz w:val="28"/>
                <w:szCs w:val="18"/>
              </w:rPr>
              <w:t>1.2</w:t>
            </w:r>
            <w:r>
              <w:rPr>
                <w:rFonts w:ascii="Times New Roman" w:hint="eastAsia"/>
                <w:sz w:val="28"/>
                <w:szCs w:val="18"/>
              </w:rPr>
              <w:t>萬桶</w:t>
            </w:r>
          </w:p>
          <w:p w14:paraId="0CB4F848" w14:textId="77777777" w:rsidR="00DB1752" w:rsidRPr="00122E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其餘刪除</w:t>
            </w:r>
          </w:p>
        </w:tc>
      </w:tr>
      <w:tr w:rsidR="00DB1752" w:rsidRPr="00122E52" w14:paraId="55446B89" w14:textId="77777777" w:rsidTr="0089771B">
        <w:tc>
          <w:tcPr>
            <w:tcW w:w="1260" w:type="dxa"/>
            <w:vAlign w:val="center"/>
          </w:tcPr>
          <w:p w14:paraId="0AAF8D71" w14:textId="77777777" w:rsidR="00DB1752" w:rsidRDefault="00DB1752" w:rsidP="0089771B">
            <w:pPr>
              <w:pStyle w:val="10"/>
              <w:spacing w:line="0" w:lineRule="atLeast"/>
              <w:ind w:leftChars="0" w:left="0" w:firstLineChars="0" w:firstLine="0"/>
              <w:jc w:val="center"/>
              <w:rPr>
                <w:rFonts w:ascii="Times New Roman"/>
                <w:sz w:val="28"/>
                <w:szCs w:val="18"/>
              </w:rPr>
            </w:pPr>
            <w:r>
              <w:rPr>
                <w:rFonts w:ascii="Times New Roman" w:hint="eastAsia"/>
                <w:sz w:val="28"/>
                <w:szCs w:val="18"/>
              </w:rPr>
              <w:t>113.4.10</w:t>
            </w:r>
          </w:p>
        </w:tc>
        <w:tc>
          <w:tcPr>
            <w:tcW w:w="2867" w:type="dxa"/>
            <w:vAlign w:val="center"/>
          </w:tcPr>
          <w:p w14:paraId="0BD1EFE9" w14:textId="77777777" w:rsidR="00DB1752" w:rsidRPr="00122E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修正計畫第</w:t>
            </w:r>
            <w:r>
              <w:rPr>
                <w:rFonts w:ascii="Times New Roman" w:hint="eastAsia"/>
                <w:sz w:val="28"/>
                <w:szCs w:val="18"/>
              </w:rPr>
              <w:t>2</w:t>
            </w:r>
            <w:r>
              <w:rPr>
                <w:rFonts w:ascii="Times New Roman" w:hint="eastAsia"/>
                <w:sz w:val="28"/>
                <w:szCs w:val="18"/>
              </w:rPr>
              <w:t>次工程審議會</w:t>
            </w:r>
          </w:p>
        </w:tc>
        <w:tc>
          <w:tcPr>
            <w:tcW w:w="1665" w:type="dxa"/>
            <w:vAlign w:val="center"/>
          </w:tcPr>
          <w:p w14:paraId="0FED788B" w14:textId="55F0DD37" w:rsidR="00DB1752" w:rsidRPr="00122E52" w:rsidRDefault="00DB1752" w:rsidP="002B2FAC">
            <w:pPr>
              <w:pStyle w:val="10"/>
              <w:spacing w:line="0" w:lineRule="atLeast"/>
              <w:ind w:leftChars="0" w:left="0" w:firstLineChars="0" w:firstLine="0"/>
              <w:jc w:val="center"/>
              <w:rPr>
                <w:rFonts w:ascii="Times New Roman"/>
                <w:sz w:val="28"/>
                <w:szCs w:val="18"/>
              </w:rPr>
            </w:pPr>
            <w:r>
              <w:rPr>
                <w:rFonts w:ascii="Times New Roman" w:hint="eastAsia"/>
                <w:sz w:val="28"/>
                <w:szCs w:val="18"/>
              </w:rPr>
              <w:t>104.43</w:t>
            </w:r>
          </w:p>
        </w:tc>
        <w:tc>
          <w:tcPr>
            <w:tcW w:w="2322" w:type="dxa"/>
            <w:vMerge w:val="restart"/>
            <w:vAlign w:val="center"/>
          </w:tcPr>
          <w:p w14:paraId="24361722" w14:textId="77777777" w:rsidR="00DB17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(1)3</w:t>
            </w:r>
            <w:r>
              <w:rPr>
                <w:rFonts w:ascii="Times New Roman" w:hint="eastAsia"/>
                <w:sz w:val="28"/>
                <w:szCs w:val="18"/>
              </w:rPr>
              <w:t>萬降為</w:t>
            </w:r>
            <w:r>
              <w:rPr>
                <w:rFonts w:ascii="Times New Roman" w:hint="eastAsia"/>
                <w:sz w:val="28"/>
                <w:szCs w:val="18"/>
              </w:rPr>
              <w:t>1.5</w:t>
            </w:r>
            <w:r>
              <w:rPr>
                <w:rFonts w:ascii="Times New Roman" w:hint="eastAsia"/>
                <w:sz w:val="28"/>
                <w:szCs w:val="18"/>
              </w:rPr>
              <w:t>萬桶</w:t>
            </w:r>
          </w:p>
          <w:p w14:paraId="4A223464" w14:textId="77777777" w:rsidR="00DB17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(2)8</w:t>
            </w:r>
            <w:r>
              <w:rPr>
                <w:rFonts w:ascii="Times New Roman" w:hint="eastAsia"/>
                <w:sz w:val="28"/>
                <w:szCs w:val="18"/>
              </w:rPr>
              <w:t>千降為</w:t>
            </w:r>
            <w:r>
              <w:rPr>
                <w:rFonts w:ascii="Times New Roman" w:hint="eastAsia"/>
                <w:sz w:val="28"/>
                <w:szCs w:val="18"/>
              </w:rPr>
              <w:t>3</w:t>
            </w:r>
            <w:r>
              <w:rPr>
                <w:rFonts w:ascii="Times New Roman" w:hint="eastAsia"/>
                <w:sz w:val="28"/>
                <w:szCs w:val="18"/>
              </w:rPr>
              <w:t>千桶</w:t>
            </w:r>
          </w:p>
          <w:p w14:paraId="1D40AD48" w14:textId="77777777" w:rsidR="00DB1752" w:rsidRPr="00122E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(3)</w:t>
            </w:r>
            <w:r>
              <w:rPr>
                <w:rFonts w:ascii="Times New Roman" w:hint="eastAsia"/>
                <w:sz w:val="28"/>
                <w:szCs w:val="18"/>
              </w:rPr>
              <w:t>維持區外工程</w:t>
            </w:r>
          </w:p>
        </w:tc>
      </w:tr>
      <w:tr w:rsidR="00DB1752" w:rsidRPr="00122E52" w14:paraId="68CE0C07" w14:textId="77777777" w:rsidTr="0089771B">
        <w:tc>
          <w:tcPr>
            <w:tcW w:w="1260" w:type="dxa"/>
            <w:vAlign w:val="center"/>
          </w:tcPr>
          <w:p w14:paraId="3CDE5271" w14:textId="77777777" w:rsidR="00DB1752" w:rsidRDefault="00DB1752" w:rsidP="0089771B">
            <w:pPr>
              <w:pStyle w:val="10"/>
              <w:spacing w:line="0" w:lineRule="atLeast"/>
              <w:ind w:leftChars="0" w:left="0" w:firstLineChars="0" w:firstLine="0"/>
              <w:jc w:val="center"/>
              <w:rPr>
                <w:rFonts w:ascii="Times New Roman"/>
                <w:sz w:val="28"/>
                <w:szCs w:val="18"/>
              </w:rPr>
            </w:pPr>
            <w:r>
              <w:rPr>
                <w:rFonts w:ascii="Times New Roman" w:hint="eastAsia"/>
                <w:sz w:val="28"/>
                <w:szCs w:val="18"/>
              </w:rPr>
              <w:t>113.4.11</w:t>
            </w:r>
          </w:p>
        </w:tc>
        <w:tc>
          <w:tcPr>
            <w:tcW w:w="2867" w:type="dxa"/>
            <w:vAlign w:val="center"/>
          </w:tcPr>
          <w:p w14:paraId="380D9391" w14:textId="77777777" w:rsidR="00DB1752" w:rsidRPr="00122E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修正計畫第</w:t>
            </w:r>
            <w:r>
              <w:rPr>
                <w:rFonts w:ascii="Times New Roman" w:hint="eastAsia"/>
                <w:sz w:val="28"/>
                <w:szCs w:val="18"/>
              </w:rPr>
              <w:t>3</w:t>
            </w:r>
            <w:r>
              <w:rPr>
                <w:rFonts w:ascii="Times New Roman" w:hint="eastAsia"/>
                <w:sz w:val="28"/>
                <w:szCs w:val="18"/>
              </w:rPr>
              <w:t>次審議會</w:t>
            </w:r>
          </w:p>
        </w:tc>
        <w:tc>
          <w:tcPr>
            <w:tcW w:w="1665" w:type="dxa"/>
            <w:vAlign w:val="center"/>
          </w:tcPr>
          <w:p w14:paraId="7BE2E555" w14:textId="463AEACB" w:rsidR="00DB1752" w:rsidRPr="00122E52" w:rsidRDefault="00DB1752" w:rsidP="002B2FAC">
            <w:pPr>
              <w:pStyle w:val="10"/>
              <w:spacing w:line="0" w:lineRule="atLeast"/>
              <w:ind w:leftChars="0" w:left="0" w:firstLineChars="0" w:firstLine="0"/>
              <w:jc w:val="center"/>
              <w:rPr>
                <w:rFonts w:ascii="Times New Roman"/>
                <w:sz w:val="28"/>
                <w:szCs w:val="18"/>
              </w:rPr>
            </w:pPr>
            <w:r>
              <w:rPr>
                <w:rFonts w:ascii="Times New Roman" w:hint="eastAsia"/>
                <w:sz w:val="28"/>
                <w:szCs w:val="18"/>
              </w:rPr>
              <w:t>104.43</w:t>
            </w:r>
          </w:p>
        </w:tc>
        <w:tc>
          <w:tcPr>
            <w:tcW w:w="2322" w:type="dxa"/>
            <w:vMerge/>
            <w:vAlign w:val="center"/>
          </w:tcPr>
          <w:p w14:paraId="4A84EEE8" w14:textId="77777777" w:rsidR="00DB1752" w:rsidRPr="00122E52" w:rsidRDefault="00DB1752" w:rsidP="0089771B">
            <w:pPr>
              <w:pStyle w:val="10"/>
              <w:spacing w:line="0" w:lineRule="atLeast"/>
              <w:ind w:leftChars="0" w:left="0" w:firstLineChars="0" w:firstLine="0"/>
              <w:rPr>
                <w:rFonts w:ascii="Times New Roman"/>
                <w:sz w:val="28"/>
                <w:szCs w:val="18"/>
              </w:rPr>
            </w:pPr>
          </w:p>
        </w:tc>
      </w:tr>
      <w:tr w:rsidR="00DB1752" w:rsidRPr="00122E52" w14:paraId="3BD91FCF" w14:textId="77777777" w:rsidTr="0089771B">
        <w:tc>
          <w:tcPr>
            <w:tcW w:w="1260" w:type="dxa"/>
            <w:vAlign w:val="center"/>
          </w:tcPr>
          <w:p w14:paraId="43B048E7" w14:textId="77777777" w:rsidR="00DB1752" w:rsidRDefault="00DB1752" w:rsidP="0089771B">
            <w:pPr>
              <w:pStyle w:val="10"/>
              <w:spacing w:line="0" w:lineRule="atLeast"/>
              <w:ind w:leftChars="0" w:left="0" w:firstLineChars="0" w:firstLine="0"/>
              <w:jc w:val="center"/>
              <w:rPr>
                <w:rFonts w:ascii="Times New Roman"/>
                <w:sz w:val="28"/>
                <w:szCs w:val="18"/>
              </w:rPr>
            </w:pPr>
            <w:r>
              <w:rPr>
                <w:rFonts w:ascii="Times New Roman" w:hint="eastAsia"/>
                <w:sz w:val="28"/>
                <w:szCs w:val="18"/>
              </w:rPr>
              <w:t>113.5.2</w:t>
            </w:r>
          </w:p>
        </w:tc>
        <w:tc>
          <w:tcPr>
            <w:tcW w:w="2867" w:type="dxa"/>
            <w:vAlign w:val="center"/>
          </w:tcPr>
          <w:p w14:paraId="5CE99005" w14:textId="77777777" w:rsidR="00DB1752" w:rsidRPr="00122E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修正計畫第</w:t>
            </w:r>
            <w:r>
              <w:rPr>
                <w:rFonts w:ascii="Times New Roman" w:hint="eastAsia"/>
                <w:sz w:val="28"/>
                <w:szCs w:val="18"/>
              </w:rPr>
              <w:t>4</w:t>
            </w:r>
            <w:r>
              <w:rPr>
                <w:rFonts w:ascii="Times New Roman" w:hint="eastAsia"/>
                <w:sz w:val="28"/>
                <w:szCs w:val="18"/>
              </w:rPr>
              <w:t>次審議會</w:t>
            </w:r>
          </w:p>
        </w:tc>
        <w:tc>
          <w:tcPr>
            <w:tcW w:w="1665" w:type="dxa"/>
            <w:vAlign w:val="center"/>
          </w:tcPr>
          <w:p w14:paraId="07470250" w14:textId="1FAFB092" w:rsidR="00DB1752" w:rsidRPr="00122E52" w:rsidRDefault="00DB1752" w:rsidP="002B2FAC">
            <w:pPr>
              <w:pStyle w:val="10"/>
              <w:spacing w:line="0" w:lineRule="atLeast"/>
              <w:ind w:leftChars="0" w:left="0" w:firstLineChars="0" w:firstLine="0"/>
              <w:jc w:val="center"/>
              <w:rPr>
                <w:rFonts w:ascii="Times New Roman"/>
                <w:sz w:val="28"/>
                <w:szCs w:val="18"/>
              </w:rPr>
            </w:pPr>
            <w:r>
              <w:rPr>
                <w:rFonts w:ascii="Times New Roman" w:hint="eastAsia"/>
                <w:sz w:val="28"/>
                <w:szCs w:val="18"/>
              </w:rPr>
              <w:t>104</w:t>
            </w:r>
          </w:p>
        </w:tc>
        <w:tc>
          <w:tcPr>
            <w:tcW w:w="2322" w:type="dxa"/>
            <w:vMerge/>
            <w:vAlign w:val="center"/>
          </w:tcPr>
          <w:p w14:paraId="4A305928" w14:textId="77777777" w:rsidR="00DB1752" w:rsidRPr="00122E52" w:rsidRDefault="00DB1752" w:rsidP="0089771B">
            <w:pPr>
              <w:pStyle w:val="10"/>
              <w:spacing w:line="0" w:lineRule="atLeast"/>
              <w:ind w:leftChars="0" w:left="0" w:firstLineChars="0" w:firstLine="0"/>
              <w:rPr>
                <w:rFonts w:ascii="Times New Roman"/>
                <w:sz w:val="28"/>
                <w:szCs w:val="18"/>
              </w:rPr>
            </w:pPr>
          </w:p>
        </w:tc>
      </w:tr>
      <w:tr w:rsidR="00DB1752" w:rsidRPr="00122E52" w14:paraId="08016BE4" w14:textId="77777777" w:rsidTr="0089771B">
        <w:tc>
          <w:tcPr>
            <w:tcW w:w="1260" w:type="dxa"/>
            <w:vAlign w:val="center"/>
          </w:tcPr>
          <w:p w14:paraId="13A61E98" w14:textId="77777777" w:rsidR="00DB1752" w:rsidRDefault="00DB1752" w:rsidP="0089771B">
            <w:pPr>
              <w:pStyle w:val="10"/>
              <w:spacing w:line="0" w:lineRule="atLeast"/>
              <w:ind w:leftChars="0" w:left="0" w:firstLineChars="0" w:firstLine="0"/>
              <w:jc w:val="center"/>
              <w:rPr>
                <w:rFonts w:ascii="Times New Roman"/>
                <w:sz w:val="28"/>
                <w:szCs w:val="18"/>
              </w:rPr>
            </w:pPr>
            <w:r>
              <w:rPr>
                <w:rFonts w:ascii="Times New Roman" w:hint="eastAsia"/>
                <w:sz w:val="28"/>
                <w:szCs w:val="18"/>
              </w:rPr>
              <w:t>113.5.9</w:t>
            </w:r>
          </w:p>
        </w:tc>
        <w:tc>
          <w:tcPr>
            <w:tcW w:w="2867" w:type="dxa"/>
            <w:vAlign w:val="center"/>
          </w:tcPr>
          <w:p w14:paraId="66F07140" w14:textId="77777777" w:rsidR="00DB1752" w:rsidRDefault="00DB1752" w:rsidP="0089771B">
            <w:pPr>
              <w:pStyle w:val="10"/>
              <w:spacing w:line="0" w:lineRule="atLeast"/>
              <w:ind w:leftChars="0" w:left="0" w:firstLineChars="0" w:firstLine="0"/>
              <w:rPr>
                <w:rFonts w:ascii="Times New Roman"/>
                <w:sz w:val="28"/>
                <w:szCs w:val="18"/>
              </w:rPr>
            </w:pPr>
            <w:proofErr w:type="gramStart"/>
            <w:r>
              <w:rPr>
                <w:rFonts w:ascii="Times New Roman" w:hint="eastAsia"/>
                <w:sz w:val="28"/>
                <w:szCs w:val="18"/>
              </w:rPr>
              <w:t>第</w:t>
            </w:r>
            <w:r>
              <w:rPr>
                <w:rFonts w:ascii="Times New Roman" w:hint="eastAsia"/>
                <w:sz w:val="28"/>
                <w:szCs w:val="18"/>
              </w:rPr>
              <w:t>4</w:t>
            </w:r>
            <w:r>
              <w:rPr>
                <w:rFonts w:ascii="Times New Roman" w:hint="eastAsia"/>
                <w:sz w:val="28"/>
                <w:szCs w:val="18"/>
              </w:rPr>
              <w:t>次審專會議</w:t>
            </w:r>
            <w:proofErr w:type="gramEnd"/>
          </w:p>
        </w:tc>
        <w:tc>
          <w:tcPr>
            <w:tcW w:w="1665" w:type="dxa"/>
            <w:vAlign w:val="center"/>
          </w:tcPr>
          <w:p w14:paraId="3135A1C2" w14:textId="0177CBE0" w:rsidR="00DB1752" w:rsidRDefault="00DB1752" w:rsidP="002B2FAC">
            <w:pPr>
              <w:pStyle w:val="10"/>
              <w:spacing w:line="0" w:lineRule="atLeast"/>
              <w:ind w:leftChars="0" w:left="0" w:firstLineChars="0" w:firstLine="0"/>
              <w:jc w:val="center"/>
              <w:rPr>
                <w:rFonts w:ascii="Times New Roman"/>
                <w:sz w:val="28"/>
                <w:szCs w:val="18"/>
              </w:rPr>
            </w:pPr>
            <w:r>
              <w:rPr>
                <w:rFonts w:ascii="Times New Roman" w:hint="eastAsia"/>
                <w:sz w:val="28"/>
                <w:szCs w:val="18"/>
              </w:rPr>
              <w:t>104</w:t>
            </w:r>
          </w:p>
        </w:tc>
        <w:tc>
          <w:tcPr>
            <w:tcW w:w="2322" w:type="dxa"/>
            <w:vMerge/>
            <w:vAlign w:val="center"/>
          </w:tcPr>
          <w:p w14:paraId="718B4C77" w14:textId="77777777" w:rsidR="00DB1752" w:rsidRPr="00122E52" w:rsidRDefault="00DB1752" w:rsidP="0089771B">
            <w:pPr>
              <w:pStyle w:val="10"/>
              <w:spacing w:line="0" w:lineRule="atLeast"/>
              <w:ind w:leftChars="0" w:left="0" w:firstLineChars="0" w:firstLine="0"/>
              <w:rPr>
                <w:rFonts w:ascii="Times New Roman"/>
                <w:sz w:val="28"/>
                <w:szCs w:val="18"/>
              </w:rPr>
            </w:pPr>
          </w:p>
        </w:tc>
      </w:tr>
      <w:tr w:rsidR="00DB1752" w:rsidRPr="00122E52" w14:paraId="3782FD0F" w14:textId="77777777" w:rsidTr="0089771B">
        <w:tc>
          <w:tcPr>
            <w:tcW w:w="1260" w:type="dxa"/>
            <w:vAlign w:val="center"/>
          </w:tcPr>
          <w:p w14:paraId="3994CAA4" w14:textId="77777777" w:rsidR="00DB1752" w:rsidRPr="00122E52" w:rsidRDefault="00DB1752" w:rsidP="0089771B">
            <w:pPr>
              <w:pStyle w:val="10"/>
              <w:spacing w:line="0" w:lineRule="atLeast"/>
              <w:ind w:leftChars="0" w:left="0" w:firstLineChars="0" w:firstLine="0"/>
              <w:jc w:val="center"/>
              <w:rPr>
                <w:rFonts w:ascii="Times New Roman"/>
                <w:sz w:val="28"/>
                <w:szCs w:val="18"/>
              </w:rPr>
            </w:pPr>
            <w:r>
              <w:rPr>
                <w:rFonts w:ascii="Times New Roman" w:hint="eastAsia"/>
                <w:sz w:val="28"/>
                <w:szCs w:val="18"/>
              </w:rPr>
              <w:t>113.5.22</w:t>
            </w:r>
          </w:p>
        </w:tc>
        <w:tc>
          <w:tcPr>
            <w:tcW w:w="2867" w:type="dxa"/>
            <w:vAlign w:val="center"/>
          </w:tcPr>
          <w:p w14:paraId="1C2ED3FE" w14:textId="77777777" w:rsidR="00DB1752" w:rsidRPr="00122E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第</w:t>
            </w:r>
            <w:r>
              <w:rPr>
                <w:rFonts w:ascii="Times New Roman" w:hint="eastAsia"/>
                <w:sz w:val="28"/>
                <w:szCs w:val="18"/>
              </w:rPr>
              <w:t>753</w:t>
            </w:r>
            <w:r>
              <w:rPr>
                <w:rFonts w:ascii="Times New Roman" w:hint="eastAsia"/>
                <w:sz w:val="28"/>
                <w:szCs w:val="18"/>
              </w:rPr>
              <w:t>次董事會經營投資審議小組會議</w:t>
            </w:r>
          </w:p>
        </w:tc>
        <w:tc>
          <w:tcPr>
            <w:tcW w:w="1665" w:type="dxa"/>
            <w:vAlign w:val="center"/>
          </w:tcPr>
          <w:p w14:paraId="4B8765A7" w14:textId="65B9B719" w:rsidR="00DB1752" w:rsidRPr="00122E52" w:rsidRDefault="00DB1752" w:rsidP="002B2FAC">
            <w:pPr>
              <w:pStyle w:val="10"/>
              <w:spacing w:line="0" w:lineRule="atLeast"/>
              <w:ind w:leftChars="0" w:left="0" w:firstLineChars="0" w:firstLine="0"/>
              <w:jc w:val="center"/>
              <w:rPr>
                <w:rFonts w:ascii="Times New Roman"/>
                <w:sz w:val="28"/>
                <w:szCs w:val="18"/>
              </w:rPr>
            </w:pPr>
            <w:r>
              <w:rPr>
                <w:rFonts w:ascii="Times New Roman" w:hint="eastAsia"/>
                <w:sz w:val="28"/>
                <w:szCs w:val="18"/>
              </w:rPr>
              <w:t>104</w:t>
            </w:r>
          </w:p>
        </w:tc>
        <w:tc>
          <w:tcPr>
            <w:tcW w:w="2322" w:type="dxa"/>
            <w:vMerge/>
            <w:vAlign w:val="center"/>
          </w:tcPr>
          <w:p w14:paraId="2453A238" w14:textId="77777777" w:rsidR="00DB1752" w:rsidRPr="00122E52" w:rsidRDefault="00DB1752" w:rsidP="0089771B">
            <w:pPr>
              <w:pStyle w:val="10"/>
              <w:spacing w:line="0" w:lineRule="atLeast"/>
              <w:ind w:leftChars="0" w:left="0" w:firstLineChars="0" w:firstLine="0"/>
              <w:rPr>
                <w:rFonts w:ascii="Times New Roman"/>
                <w:sz w:val="28"/>
                <w:szCs w:val="18"/>
              </w:rPr>
            </w:pPr>
          </w:p>
        </w:tc>
      </w:tr>
      <w:tr w:rsidR="00DB1752" w:rsidRPr="00122E52" w14:paraId="4F75031E" w14:textId="77777777" w:rsidTr="0089771B">
        <w:tc>
          <w:tcPr>
            <w:tcW w:w="1260" w:type="dxa"/>
            <w:vAlign w:val="center"/>
          </w:tcPr>
          <w:p w14:paraId="37330390" w14:textId="77777777" w:rsidR="00DB1752" w:rsidRDefault="00DB1752" w:rsidP="0089771B">
            <w:pPr>
              <w:pStyle w:val="10"/>
              <w:spacing w:line="0" w:lineRule="atLeast"/>
              <w:ind w:leftChars="0" w:left="0" w:firstLineChars="0" w:firstLine="0"/>
              <w:jc w:val="center"/>
              <w:rPr>
                <w:rFonts w:ascii="Times New Roman"/>
                <w:sz w:val="28"/>
                <w:szCs w:val="18"/>
              </w:rPr>
            </w:pPr>
            <w:r>
              <w:rPr>
                <w:rFonts w:ascii="Times New Roman" w:hint="eastAsia"/>
                <w:sz w:val="28"/>
                <w:szCs w:val="18"/>
              </w:rPr>
              <w:t>113.7.16</w:t>
            </w:r>
          </w:p>
        </w:tc>
        <w:tc>
          <w:tcPr>
            <w:tcW w:w="6854" w:type="dxa"/>
            <w:gridSpan w:val="3"/>
            <w:vAlign w:val="center"/>
          </w:tcPr>
          <w:p w14:paraId="3B1C805B" w14:textId="77777777" w:rsidR="00DB1752" w:rsidRPr="00122E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業務會報裁示停辦</w:t>
            </w:r>
          </w:p>
        </w:tc>
      </w:tr>
      <w:tr w:rsidR="00DB1752" w:rsidRPr="00122E52" w14:paraId="1459DCED" w14:textId="77777777" w:rsidTr="0089771B">
        <w:tc>
          <w:tcPr>
            <w:tcW w:w="1260" w:type="dxa"/>
            <w:vAlign w:val="center"/>
          </w:tcPr>
          <w:p w14:paraId="57056A7E" w14:textId="77777777" w:rsidR="00DB1752" w:rsidRPr="00122E52" w:rsidRDefault="00DB1752" w:rsidP="0089771B">
            <w:pPr>
              <w:pStyle w:val="10"/>
              <w:spacing w:line="0" w:lineRule="atLeast"/>
              <w:ind w:leftChars="0" w:left="0" w:firstLineChars="0" w:firstLine="0"/>
              <w:jc w:val="center"/>
              <w:rPr>
                <w:rFonts w:ascii="Times New Roman"/>
                <w:sz w:val="28"/>
                <w:szCs w:val="18"/>
              </w:rPr>
            </w:pPr>
            <w:r>
              <w:rPr>
                <w:rFonts w:ascii="Times New Roman" w:hint="eastAsia"/>
                <w:sz w:val="28"/>
                <w:szCs w:val="18"/>
              </w:rPr>
              <w:t>113.8.20</w:t>
            </w:r>
          </w:p>
        </w:tc>
        <w:tc>
          <w:tcPr>
            <w:tcW w:w="6854" w:type="dxa"/>
            <w:gridSpan w:val="3"/>
            <w:vAlign w:val="center"/>
          </w:tcPr>
          <w:p w14:paraId="05D34064" w14:textId="77777777" w:rsidR="00DB1752" w:rsidRPr="00122E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業務會報裁示停辦</w:t>
            </w:r>
          </w:p>
        </w:tc>
      </w:tr>
      <w:tr w:rsidR="00DB1752" w:rsidRPr="00122E52" w14:paraId="0EF2E788" w14:textId="77777777" w:rsidTr="0089771B">
        <w:tc>
          <w:tcPr>
            <w:tcW w:w="1260" w:type="dxa"/>
            <w:vAlign w:val="center"/>
          </w:tcPr>
          <w:p w14:paraId="567D2419" w14:textId="77777777" w:rsidR="00DB1752" w:rsidRPr="001A22B5" w:rsidRDefault="00DB1752" w:rsidP="0089771B">
            <w:pPr>
              <w:pStyle w:val="10"/>
              <w:spacing w:line="0" w:lineRule="atLeast"/>
              <w:ind w:leftChars="0" w:left="0" w:firstLineChars="0" w:firstLine="0"/>
              <w:jc w:val="center"/>
              <w:rPr>
                <w:rFonts w:ascii="Times New Roman"/>
                <w:b/>
                <w:bCs/>
                <w:sz w:val="28"/>
                <w:szCs w:val="18"/>
              </w:rPr>
            </w:pPr>
            <w:r w:rsidRPr="001A22B5">
              <w:rPr>
                <w:rFonts w:ascii="Times New Roman" w:hint="eastAsia"/>
                <w:b/>
                <w:bCs/>
                <w:sz w:val="28"/>
                <w:szCs w:val="18"/>
              </w:rPr>
              <w:t>114.1.20</w:t>
            </w:r>
          </w:p>
        </w:tc>
        <w:tc>
          <w:tcPr>
            <w:tcW w:w="6854" w:type="dxa"/>
            <w:gridSpan w:val="3"/>
            <w:vAlign w:val="center"/>
          </w:tcPr>
          <w:p w14:paraId="19DEAF2C" w14:textId="77777777" w:rsidR="00DB1752" w:rsidRPr="00122E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第</w:t>
            </w:r>
            <w:r>
              <w:rPr>
                <w:rFonts w:ascii="Times New Roman" w:hint="eastAsia"/>
                <w:sz w:val="28"/>
                <w:szCs w:val="18"/>
              </w:rPr>
              <w:t>760</w:t>
            </w:r>
            <w:r>
              <w:rPr>
                <w:rFonts w:ascii="Times New Roman" w:hint="eastAsia"/>
                <w:sz w:val="28"/>
                <w:szCs w:val="18"/>
              </w:rPr>
              <w:t>次董事會通過停辦</w:t>
            </w:r>
          </w:p>
        </w:tc>
      </w:tr>
    </w:tbl>
    <w:p w14:paraId="17A8F6E5" w14:textId="77777777" w:rsidR="00DB1752" w:rsidRPr="00740719" w:rsidRDefault="00DB1752" w:rsidP="00DB1752">
      <w:pPr>
        <w:pStyle w:val="0"/>
        <w:ind w:left="680"/>
        <w:jc w:val="right"/>
        <w:rPr>
          <w:sz w:val="24"/>
          <w:szCs w:val="16"/>
        </w:rPr>
      </w:pPr>
      <w:r w:rsidRPr="00740719">
        <w:rPr>
          <w:rFonts w:hint="eastAsia"/>
          <w:sz w:val="24"/>
          <w:szCs w:val="16"/>
        </w:rPr>
        <w:t>資料來源：中油公司、審計部，本</w:t>
      </w:r>
      <w:proofErr w:type="gramStart"/>
      <w:r w:rsidRPr="00740719">
        <w:rPr>
          <w:rFonts w:hint="eastAsia"/>
          <w:sz w:val="24"/>
          <w:szCs w:val="16"/>
        </w:rPr>
        <w:t>院彙整製</w:t>
      </w:r>
      <w:proofErr w:type="gramEnd"/>
      <w:r w:rsidRPr="00740719">
        <w:rPr>
          <w:rFonts w:hint="eastAsia"/>
          <w:sz w:val="24"/>
          <w:szCs w:val="16"/>
        </w:rPr>
        <w:t>表</w:t>
      </w:r>
    </w:p>
    <w:p w14:paraId="4814624B" w14:textId="77777777" w:rsidR="00DB1752" w:rsidRDefault="00DB1752" w:rsidP="00DB1752">
      <w:pPr>
        <w:pStyle w:val="3"/>
        <w:numPr>
          <w:ilvl w:val="2"/>
          <w:numId w:val="1"/>
        </w:numPr>
        <w:rPr>
          <w:rFonts w:ascii="Times New Roman" w:hAnsi="Times New Roman"/>
        </w:rPr>
      </w:pPr>
      <w:r w:rsidRPr="00A06A2A">
        <w:rPr>
          <w:rFonts w:ascii="Times New Roman" w:hAnsi="Times New Roman"/>
        </w:rPr>
        <w:t>中油公司</w:t>
      </w:r>
      <w:r>
        <w:rPr>
          <w:rFonts w:ascii="Times New Roman" w:hAnsi="Times New Roman" w:hint="eastAsia"/>
        </w:rPr>
        <w:t>經過十餘次會議後，</w:t>
      </w:r>
      <w:r w:rsidRPr="00A06A2A">
        <w:rPr>
          <w:rFonts w:ascii="Times New Roman" w:hAnsi="Times New Roman" w:hint="eastAsia"/>
        </w:rPr>
        <w:t>最終</w:t>
      </w:r>
      <w:r w:rsidRPr="00A06A2A">
        <w:rPr>
          <w:rFonts w:ascii="Times New Roman" w:hAnsi="Times New Roman"/>
        </w:rPr>
        <w:t>於</w:t>
      </w:r>
      <w:r w:rsidRPr="00A06A2A">
        <w:rPr>
          <w:rFonts w:ascii="Times New Roman" w:hAnsi="Times New Roman"/>
        </w:rPr>
        <w:t>113</w:t>
      </w:r>
      <w:r w:rsidRPr="00A06A2A">
        <w:rPr>
          <w:rFonts w:ascii="Times New Roman" w:hAnsi="Times New Roman"/>
        </w:rPr>
        <w:t>年</w:t>
      </w:r>
      <w:r w:rsidRPr="00A06A2A">
        <w:rPr>
          <w:rFonts w:ascii="Times New Roman" w:hAnsi="Times New Roman"/>
        </w:rPr>
        <w:t>7</w:t>
      </w:r>
      <w:r w:rsidRPr="00A06A2A">
        <w:rPr>
          <w:rFonts w:ascii="Times New Roman" w:hAnsi="Times New Roman"/>
        </w:rPr>
        <w:t>月</w:t>
      </w:r>
      <w:r w:rsidRPr="00A06A2A">
        <w:rPr>
          <w:rFonts w:ascii="Times New Roman" w:hAnsi="Times New Roman"/>
        </w:rPr>
        <w:t>16</w:t>
      </w:r>
      <w:r w:rsidRPr="00A06A2A">
        <w:rPr>
          <w:rFonts w:ascii="Times New Roman" w:hAnsi="Times New Roman"/>
        </w:rPr>
        <w:t>日及同年</w:t>
      </w:r>
      <w:r w:rsidRPr="00A06A2A">
        <w:rPr>
          <w:rFonts w:ascii="Times New Roman" w:hAnsi="Times New Roman"/>
        </w:rPr>
        <w:t>8</w:t>
      </w:r>
      <w:r w:rsidRPr="00A06A2A">
        <w:rPr>
          <w:rFonts w:ascii="Times New Roman" w:hAnsi="Times New Roman"/>
        </w:rPr>
        <w:t>月</w:t>
      </w:r>
      <w:r w:rsidRPr="00A06A2A">
        <w:rPr>
          <w:rFonts w:ascii="Times New Roman" w:hAnsi="Times New Roman"/>
        </w:rPr>
        <w:t>20</w:t>
      </w:r>
      <w:r w:rsidRPr="00A06A2A">
        <w:rPr>
          <w:rFonts w:ascii="Times New Roman" w:hAnsi="Times New Roman"/>
        </w:rPr>
        <w:t>日業務會報裁示，本投資計畫停辦，該公司始於</w:t>
      </w:r>
      <w:r w:rsidRPr="00A06A2A">
        <w:rPr>
          <w:rFonts w:ascii="Times New Roman" w:hAnsi="Times New Roman"/>
        </w:rPr>
        <w:t>113</w:t>
      </w:r>
      <w:r w:rsidRPr="00A06A2A">
        <w:rPr>
          <w:rFonts w:ascii="Times New Roman" w:hAnsi="Times New Roman"/>
        </w:rPr>
        <w:t>年</w:t>
      </w:r>
      <w:r w:rsidRPr="00A06A2A">
        <w:rPr>
          <w:rFonts w:ascii="Times New Roman" w:hAnsi="Times New Roman"/>
        </w:rPr>
        <w:t>9</w:t>
      </w:r>
      <w:r w:rsidRPr="00A06A2A">
        <w:rPr>
          <w:rFonts w:ascii="Times New Roman" w:hAnsi="Times New Roman"/>
        </w:rPr>
        <w:t>月</w:t>
      </w:r>
      <w:r w:rsidRPr="00A06A2A">
        <w:rPr>
          <w:rFonts w:ascii="Times New Roman" w:hAnsi="Times New Roman"/>
        </w:rPr>
        <w:t>23</w:t>
      </w:r>
      <w:r w:rsidRPr="00A06A2A">
        <w:rPr>
          <w:rFonts w:ascii="Times New Roman" w:hAnsi="Times New Roman"/>
        </w:rPr>
        <w:t>日通知承商相關瀝青設施工程部分暫緩執行，並於</w:t>
      </w:r>
      <w:r w:rsidRPr="00A06A2A">
        <w:rPr>
          <w:rFonts w:ascii="Times New Roman" w:hAnsi="Times New Roman"/>
        </w:rPr>
        <w:t>113</w:t>
      </w:r>
      <w:r w:rsidRPr="00A06A2A">
        <w:rPr>
          <w:rFonts w:ascii="Times New Roman" w:hAnsi="Times New Roman"/>
        </w:rPr>
        <w:t>年</w:t>
      </w:r>
      <w:r w:rsidRPr="00A06A2A">
        <w:rPr>
          <w:rFonts w:ascii="Times New Roman" w:hAnsi="Times New Roman"/>
        </w:rPr>
        <w:t>9</w:t>
      </w:r>
      <w:r w:rsidRPr="00A06A2A">
        <w:rPr>
          <w:rFonts w:ascii="Times New Roman" w:hAnsi="Times New Roman"/>
        </w:rPr>
        <w:t>月</w:t>
      </w:r>
      <w:r w:rsidRPr="00A06A2A">
        <w:rPr>
          <w:rFonts w:ascii="Times New Roman" w:hAnsi="Times New Roman"/>
        </w:rPr>
        <w:t>27</w:t>
      </w:r>
      <w:r w:rsidRPr="00A06A2A">
        <w:rPr>
          <w:rFonts w:ascii="Times New Roman" w:hAnsi="Times New Roman"/>
        </w:rPr>
        <w:t>日與承商召開統包工程瀝青暫停執行項目確認會議，確認有關瀝青項目暫停執行，並於</w:t>
      </w:r>
      <w:r w:rsidRPr="00A06A2A">
        <w:rPr>
          <w:rFonts w:ascii="Times New Roman" w:hAnsi="Times New Roman"/>
        </w:rPr>
        <w:t>114</w:t>
      </w:r>
      <w:r w:rsidRPr="00A06A2A">
        <w:rPr>
          <w:rFonts w:ascii="Times New Roman" w:hAnsi="Times New Roman"/>
        </w:rPr>
        <w:t>年</w:t>
      </w:r>
      <w:r w:rsidRPr="00A06A2A">
        <w:rPr>
          <w:rFonts w:ascii="Times New Roman" w:hAnsi="Times New Roman"/>
        </w:rPr>
        <w:t>1</w:t>
      </w:r>
      <w:r w:rsidRPr="00A06A2A">
        <w:rPr>
          <w:rFonts w:ascii="Times New Roman" w:hAnsi="Times New Roman"/>
        </w:rPr>
        <w:t>月</w:t>
      </w:r>
      <w:r w:rsidRPr="00A06A2A">
        <w:rPr>
          <w:rFonts w:ascii="Times New Roman" w:hAnsi="Times New Roman"/>
        </w:rPr>
        <w:t>20</w:t>
      </w:r>
      <w:r w:rsidRPr="00A06A2A">
        <w:rPr>
          <w:rFonts w:ascii="Times New Roman" w:hAnsi="Times New Roman"/>
        </w:rPr>
        <w:t>日第</w:t>
      </w:r>
      <w:r w:rsidRPr="00A06A2A">
        <w:rPr>
          <w:rFonts w:ascii="Times New Roman" w:hAnsi="Times New Roman"/>
        </w:rPr>
        <w:t>760</w:t>
      </w:r>
      <w:r w:rsidRPr="00A06A2A">
        <w:rPr>
          <w:rFonts w:ascii="Times New Roman" w:hAnsi="Times New Roman"/>
        </w:rPr>
        <w:t>次董事會通過本計畫停辦</w:t>
      </w:r>
      <w:r>
        <w:rPr>
          <w:rFonts w:ascii="Times New Roman" w:hAnsi="Times New Roman" w:hint="eastAsia"/>
        </w:rPr>
        <w:t>。</w:t>
      </w:r>
    </w:p>
    <w:p w14:paraId="510BAC70" w14:textId="77777777" w:rsidR="00DB1752" w:rsidRPr="00A06A2A" w:rsidRDefault="00DB1752" w:rsidP="00DB1752">
      <w:pPr>
        <w:pStyle w:val="3"/>
        <w:numPr>
          <w:ilvl w:val="2"/>
          <w:numId w:val="1"/>
        </w:numPr>
        <w:rPr>
          <w:rFonts w:ascii="Times New Roman" w:hAnsi="Times New Roman"/>
        </w:rPr>
      </w:pPr>
      <w:r>
        <w:rPr>
          <w:rFonts w:ascii="Times New Roman" w:hAnsi="Times New Roman" w:hint="eastAsia"/>
        </w:rPr>
        <w:t>中油公司於</w:t>
      </w:r>
      <w:r>
        <w:rPr>
          <w:rFonts w:ascii="Times New Roman" w:hAnsi="Times New Roman" w:hint="eastAsia"/>
        </w:rPr>
        <w:t>114</w:t>
      </w:r>
      <w:r>
        <w:rPr>
          <w:rFonts w:ascii="Times New Roman" w:hAnsi="Times New Roman" w:hint="eastAsia"/>
        </w:rPr>
        <w:t>年</w:t>
      </w:r>
      <w:r>
        <w:rPr>
          <w:rFonts w:ascii="Times New Roman" w:hAnsi="Times New Roman" w:hint="eastAsia"/>
        </w:rPr>
        <w:t>2</w:t>
      </w:r>
      <w:r>
        <w:rPr>
          <w:rFonts w:ascii="Times New Roman" w:hAnsi="Times New Roman" w:hint="eastAsia"/>
        </w:rPr>
        <w:t>月</w:t>
      </w:r>
      <w:r>
        <w:rPr>
          <w:rFonts w:ascii="Times New Roman" w:hAnsi="Times New Roman" w:hint="eastAsia"/>
        </w:rPr>
        <w:t>17</w:t>
      </w:r>
      <w:r>
        <w:rPr>
          <w:rFonts w:ascii="Times New Roman" w:hAnsi="Times New Roman" w:hint="eastAsia"/>
        </w:rPr>
        <w:t>日</w:t>
      </w:r>
      <w:proofErr w:type="gramStart"/>
      <w:r>
        <w:rPr>
          <w:rFonts w:ascii="Times New Roman" w:hAnsi="Times New Roman" w:hint="eastAsia"/>
        </w:rPr>
        <w:t>檢附本計畫</w:t>
      </w:r>
      <w:proofErr w:type="gramEnd"/>
      <w:r>
        <w:rPr>
          <w:rFonts w:ascii="Times New Roman" w:hAnsi="Times New Roman" w:hint="eastAsia"/>
        </w:rPr>
        <w:t>停辦檢討報告，函</w:t>
      </w:r>
      <w:r>
        <w:rPr>
          <w:rStyle w:val="afc"/>
          <w:rFonts w:ascii="Times New Roman" w:hAnsi="Times New Roman"/>
        </w:rPr>
        <w:footnoteReference w:id="3"/>
      </w:r>
      <w:r>
        <w:rPr>
          <w:rFonts w:ascii="Times New Roman" w:hAnsi="Times New Roman" w:hint="eastAsia"/>
        </w:rPr>
        <w:t>請經濟部同意，並於公文中說明認列損失明細：「</w:t>
      </w:r>
      <w:r w:rsidRPr="005717F6">
        <w:rPr>
          <w:rFonts w:ascii="Times New Roman" w:hAnsi="Times New Roman" w:hint="eastAsia"/>
        </w:rPr>
        <w:t>區</w:t>
      </w:r>
      <w:r>
        <w:rPr>
          <w:rFonts w:ascii="Times New Roman" w:hAnsi="Times New Roman" w:hint="eastAsia"/>
        </w:rPr>
        <w:t>外</w:t>
      </w:r>
      <w:r w:rsidRPr="005717F6">
        <w:rPr>
          <w:rFonts w:ascii="Times New Roman" w:hAnsi="Times New Roman" w:hint="eastAsia"/>
        </w:rPr>
        <w:t>工程中瀝青部分估算約</w:t>
      </w:r>
      <w:r w:rsidRPr="005717F6">
        <w:rPr>
          <w:rFonts w:ascii="Times New Roman" w:hAnsi="Times New Roman" w:hint="eastAsia"/>
        </w:rPr>
        <w:t>6.8</w:t>
      </w:r>
      <w:r w:rsidRPr="005717F6">
        <w:rPr>
          <w:rFonts w:ascii="Times New Roman" w:hAnsi="Times New Roman" w:hint="eastAsia"/>
        </w:rPr>
        <w:t>億元，基本設計工作費用約</w:t>
      </w:r>
      <w:r w:rsidRPr="005717F6">
        <w:rPr>
          <w:rFonts w:ascii="Times New Roman" w:hAnsi="Times New Roman" w:hint="eastAsia"/>
        </w:rPr>
        <w:t>1.87</w:t>
      </w:r>
      <w:r w:rsidRPr="005717F6">
        <w:rPr>
          <w:rFonts w:ascii="Times New Roman" w:hAnsi="Times New Roman" w:hint="eastAsia"/>
        </w:rPr>
        <w:t>億元，行政管理費約</w:t>
      </w:r>
      <w:r w:rsidRPr="005717F6">
        <w:rPr>
          <w:rFonts w:ascii="Times New Roman" w:hAnsi="Times New Roman" w:hint="eastAsia"/>
        </w:rPr>
        <w:t>0.59</w:t>
      </w:r>
      <w:r w:rsidRPr="005717F6">
        <w:rPr>
          <w:rFonts w:ascii="Times New Roman" w:hAnsi="Times New Roman" w:hint="eastAsia"/>
        </w:rPr>
        <w:t>億元，合</w:t>
      </w:r>
      <w:r w:rsidRPr="005717F6">
        <w:rPr>
          <w:rFonts w:ascii="Times New Roman" w:hAnsi="Times New Roman" w:hint="eastAsia"/>
        </w:rPr>
        <w:lastRenderedPageBreak/>
        <w:t>計約</w:t>
      </w:r>
      <w:r w:rsidRPr="005717F6">
        <w:rPr>
          <w:rFonts w:ascii="Times New Roman" w:hAnsi="Times New Roman" w:hint="eastAsia"/>
        </w:rPr>
        <w:t>9.26</w:t>
      </w:r>
      <w:r w:rsidRPr="005717F6">
        <w:rPr>
          <w:rFonts w:ascii="Times New Roman" w:hAnsi="Times New Roman" w:hint="eastAsia"/>
        </w:rPr>
        <w:t>億元，加計</w:t>
      </w:r>
      <w:r w:rsidRPr="005717F6">
        <w:rPr>
          <w:rFonts w:ascii="Times New Roman" w:hAnsi="Times New Roman" w:hint="eastAsia"/>
        </w:rPr>
        <w:t>20</w:t>
      </w:r>
      <w:r>
        <w:rPr>
          <w:rFonts w:ascii="Times New Roman" w:hAnsi="Times New Roman" w:hint="eastAsia"/>
        </w:rPr>
        <w:t>％</w:t>
      </w:r>
      <w:r w:rsidRPr="005717F6">
        <w:rPr>
          <w:rFonts w:ascii="Times New Roman" w:hAnsi="Times New Roman" w:hint="eastAsia"/>
        </w:rPr>
        <w:t>估列之</w:t>
      </w:r>
      <w:proofErr w:type="gramStart"/>
      <w:r w:rsidRPr="005717F6">
        <w:rPr>
          <w:rFonts w:ascii="Times New Roman" w:hAnsi="Times New Roman" w:hint="eastAsia"/>
        </w:rPr>
        <w:t>不</w:t>
      </w:r>
      <w:proofErr w:type="gramEnd"/>
      <w:r w:rsidRPr="005717F6">
        <w:rPr>
          <w:rFonts w:ascii="Times New Roman" w:hAnsi="Times New Roman" w:hint="eastAsia"/>
        </w:rPr>
        <w:t>確性及公共藝術設置經費約</w:t>
      </w:r>
      <w:r w:rsidRPr="005717F6">
        <w:rPr>
          <w:rFonts w:ascii="Times New Roman" w:hAnsi="Times New Roman" w:hint="eastAsia"/>
        </w:rPr>
        <w:t>0.44</w:t>
      </w:r>
      <w:r w:rsidRPr="005717F6">
        <w:rPr>
          <w:rFonts w:ascii="Times New Roman" w:hAnsi="Times New Roman" w:hint="eastAsia"/>
        </w:rPr>
        <w:t>億元，</w:t>
      </w:r>
      <w:r w:rsidRPr="005717F6">
        <w:rPr>
          <w:rFonts w:ascii="Times New Roman" w:hAnsi="Times New Roman" w:hint="eastAsia"/>
          <w:b/>
          <w:bCs w:val="0"/>
        </w:rPr>
        <w:t>粗估投資損失約為</w:t>
      </w:r>
      <w:r w:rsidRPr="005717F6">
        <w:rPr>
          <w:rFonts w:ascii="Times New Roman" w:hAnsi="Times New Roman" w:hint="eastAsia"/>
          <w:b/>
          <w:bCs w:val="0"/>
        </w:rPr>
        <w:t>11.55</w:t>
      </w:r>
      <w:r w:rsidRPr="005717F6">
        <w:rPr>
          <w:rFonts w:ascii="Times New Roman" w:hAnsi="Times New Roman" w:hint="eastAsia"/>
          <w:b/>
          <w:bCs w:val="0"/>
        </w:rPr>
        <w:t>億元</w:t>
      </w:r>
      <w:r w:rsidRPr="005717F6">
        <w:rPr>
          <w:rFonts w:ascii="Times New Roman" w:hAnsi="Times New Roman" w:hint="eastAsia"/>
        </w:rPr>
        <w:t>。</w:t>
      </w:r>
      <w:r>
        <w:rPr>
          <w:rFonts w:ascii="Times New Roman" w:hAnsi="Times New Roman" w:hint="eastAsia"/>
        </w:rPr>
        <w:t>」</w:t>
      </w:r>
    </w:p>
    <w:p w14:paraId="47E332AF" w14:textId="77777777" w:rsidR="00DB1752" w:rsidRPr="00D570B3" w:rsidRDefault="00DB1752" w:rsidP="00DB1752">
      <w:pPr>
        <w:pStyle w:val="3"/>
        <w:numPr>
          <w:ilvl w:val="2"/>
          <w:numId w:val="1"/>
        </w:numPr>
        <w:rPr>
          <w:rFonts w:ascii="Times New Roman" w:hAnsi="Times New Roman"/>
        </w:rPr>
      </w:pPr>
      <w:r w:rsidRPr="00D570B3">
        <w:rPr>
          <w:rFonts w:ascii="Times New Roman" w:hAnsi="Times New Roman" w:hint="eastAsia"/>
        </w:rPr>
        <w:t>中油公司於</w:t>
      </w:r>
      <w:proofErr w:type="gramStart"/>
      <w:r w:rsidRPr="00D570B3">
        <w:rPr>
          <w:rFonts w:ascii="Times New Roman" w:hAnsi="Times New Roman" w:hint="eastAsia"/>
        </w:rPr>
        <w:t>114</w:t>
      </w:r>
      <w:r w:rsidRPr="00D570B3">
        <w:rPr>
          <w:rFonts w:ascii="Times New Roman" w:hAnsi="Times New Roman" w:hint="eastAsia"/>
        </w:rPr>
        <w:t>年</w:t>
      </w:r>
      <w:r w:rsidRPr="00D570B3">
        <w:rPr>
          <w:rFonts w:ascii="Times New Roman" w:hAnsi="Times New Roman" w:hint="eastAsia"/>
        </w:rPr>
        <w:t>11</w:t>
      </w:r>
      <w:r w:rsidRPr="00D570B3">
        <w:rPr>
          <w:rFonts w:ascii="Times New Roman" w:hAnsi="Times New Roman" w:hint="eastAsia"/>
        </w:rPr>
        <w:t>月</w:t>
      </w:r>
      <w:r w:rsidRPr="00D570B3">
        <w:rPr>
          <w:rFonts w:ascii="Times New Roman" w:hAnsi="Times New Roman" w:hint="eastAsia"/>
        </w:rPr>
        <w:t>11</w:t>
      </w:r>
      <w:r w:rsidRPr="00D570B3">
        <w:rPr>
          <w:rFonts w:ascii="Times New Roman" w:hAnsi="Times New Roman" w:hint="eastAsia"/>
        </w:rPr>
        <w:t>日聲復審計</w:t>
      </w:r>
      <w:proofErr w:type="gramEnd"/>
      <w:r w:rsidRPr="00D570B3">
        <w:rPr>
          <w:rFonts w:ascii="Times New Roman" w:hAnsi="Times New Roman" w:hint="eastAsia"/>
        </w:rPr>
        <w:t>部第</w:t>
      </w:r>
      <w:r w:rsidRPr="00D570B3">
        <w:rPr>
          <w:rFonts w:ascii="Times New Roman" w:hAnsi="Times New Roman" w:hint="eastAsia"/>
        </w:rPr>
        <w:t>2</w:t>
      </w:r>
      <w:r w:rsidRPr="00D570B3">
        <w:rPr>
          <w:rFonts w:ascii="Times New Roman" w:hAnsi="Times New Roman" w:hint="eastAsia"/>
        </w:rPr>
        <w:t>次查核意見時，說明</w:t>
      </w:r>
      <w:r w:rsidRPr="00BD63E9">
        <w:rPr>
          <w:rFonts w:ascii="Times New Roman" w:hAnsi="Times New Roman" w:hint="eastAsia"/>
          <w:b/>
          <w:bCs w:val="0"/>
        </w:rPr>
        <w:t>本計畫實際投資損失約</w:t>
      </w:r>
      <w:r w:rsidRPr="00BD63E9">
        <w:rPr>
          <w:rFonts w:ascii="Times New Roman" w:hAnsi="Times New Roman" w:hint="eastAsia"/>
          <w:b/>
          <w:bCs w:val="0"/>
        </w:rPr>
        <w:t>1.87</w:t>
      </w:r>
      <w:r w:rsidRPr="00BD63E9">
        <w:rPr>
          <w:rFonts w:ascii="Times New Roman" w:hAnsi="Times New Roman" w:hint="eastAsia"/>
          <w:b/>
          <w:bCs w:val="0"/>
        </w:rPr>
        <w:t>億元</w:t>
      </w:r>
      <w:r w:rsidRPr="00D570B3">
        <w:rPr>
          <w:rFonts w:ascii="Times New Roman" w:hAnsi="Times New Roman" w:hint="eastAsia"/>
        </w:rPr>
        <w:t>，</w:t>
      </w:r>
      <w:bookmarkStart w:id="41" w:name="_Hlk223445819"/>
      <w:r>
        <w:rPr>
          <w:rFonts w:hint="eastAsia"/>
        </w:rPr>
        <w:t>本院</w:t>
      </w:r>
      <w:r w:rsidRPr="00D570B3">
        <w:rPr>
          <w:rFonts w:ascii="Times New Roman" w:hAnsi="Times New Roman"/>
        </w:rPr>
        <w:t>於</w:t>
      </w:r>
      <w:r w:rsidRPr="00D570B3">
        <w:rPr>
          <w:rFonts w:ascii="Times New Roman" w:hAnsi="Times New Roman"/>
        </w:rPr>
        <w:t>115</w:t>
      </w:r>
      <w:r w:rsidRPr="00D570B3">
        <w:rPr>
          <w:rFonts w:ascii="Times New Roman" w:hAnsi="Times New Roman"/>
        </w:rPr>
        <w:t>年</w:t>
      </w:r>
      <w:r w:rsidRPr="00D570B3">
        <w:rPr>
          <w:rFonts w:ascii="Times New Roman" w:hAnsi="Times New Roman"/>
        </w:rPr>
        <w:t>1</w:t>
      </w:r>
      <w:r w:rsidRPr="00D570B3">
        <w:rPr>
          <w:rFonts w:ascii="Times New Roman" w:hAnsi="Times New Roman"/>
        </w:rPr>
        <w:t>月</w:t>
      </w:r>
      <w:r w:rsidRPr="00D570B3">
        <w:rPr>
          <w:rFonts w:ascii="Times New Roman" w:hAnsi="Times New Roman"/>
        </w:rPr>
        <w:t>23</w:t>
      </w:r>
      <w:r w:rsidRPr="00D570B3">
        <w:rPr>
          <w:rFonts w:ascii="Times New Roman" w:hAnsi="Times New Roman"/>
        </w:rPr>
        <w:t>日詢問經濟部及中油公司，請該公司再重新檢討投資損失金額，經經濟部彙整中油公司檢討結果，於</w:t>
      </w:r>
      <w:r>
        <w:rPr>
          <w:rFonts w:ascii="Times New Roman" w:hAnsi="Times New Roman" w:hint="eastAsia"/>
        </w:rPr>
        <w:t>115</w:t>
      </w:r>
      <w:r w:rsidRPr="00D570B3">
        <w:rPr>
          <w:rFonts w:ascii="Times New Roman" w:hAnsi="Times New Roman"/>
        </w:rPr>
        <w:t>年</w:t>
      </w:r>
      <w:r w:rsidRPr="00D570B3">
        <w:rPr>
          <w:rFonts w:ascii="Times New Roman" w:hAnsi="Times New Roman"/>
        </w:rPr>
        <w:t>2</w:t>
      </w:r>
      <w:r w:rsidRPr="00D570B3">
        <w:rPr>
          <w:rFonts w:ascii="Times New Roman" w:hAnsi="Times New Roman"/>
        </w:rPr>
        <w:t>月</w:t>
      </w:r>
      <w:r w:rsidRPr="00D570B3">
        <w:rPr>
          <w:rFonts w:ascii="Times New Roman" w:hAnsi="Times New Roman"/>
        </w:rPr>
        <w:t>23</w:t>
      </w:r>
      <w:r w:rsidRPr="00D570B3">
        <w:rPr>
          <w:rFonts w:ascii="Times New Roman" w:hAnsi="Times New Roman"/>
        </w:rPr>
        <w:t>日查復略</w:t>
      </w:r>
      <w:proofErr w:type="gramStart"/>
      <w:r w:rsidRPr="00D570B3">
        <w:rPr>
          <w:rFonts w:ascii="Times New Roman" w:hAnsi="Times New Roman"/>
        </w:rPr>
        <w:t>以</w:t>
      </w:r>
      <w:bookmarkEnd w:id="41"/>
      <w:proofErr w:type="gramEnd"/>
      <w:r w:rsidRPr="00D570B3">
        <w:rPr>
          <w:rFonts w:ascii="Times New Roman" w:hAnsi="Times New Roman"/>
        </w:rPr>
        <w:t>：</w:t>
      </w:r>
    </w:p>
    <w:p w14:paraId="721C2FEC" w14:textId="77777777" w:rsidR="00DB1752" w:rsidRPr="004D2C51" w:rsidRDefault="00DB1752" w:rsidP="00DB1752">
      <w:pPr>
        <w:pStyle w:val="4"/>
        <w:numPr>
          <w:ilvl w:val="3"/>
          <w:numId w:val="1"/>
        </w:numPr>
        <w:rPr>
          <w:rFonts w:ascii="Times New Roman" w:hAnsi="Times New Roman"/>
        </w:rPr>
      </w:pPr>
      <w:r w:rsidRPr="004D2C51">
        <w:rPr>
          <w:rFonts w:ascii="Times New Roman" w:hAnsi="Times New Roman"/>
        </w:rPr>
        <w:t>本計畫支應大林廠</w:t>
      </w:r>
      <w:r w:rsidRPr="004D2C51">
        <w:rPr>
          <w:rFonts w:ascii="Times New Roman" w:hAnsi="Times New Roman"/>
        </w:rPr>
        <w:t>H2</w:t>
      </w:r>
      <w:r w:rsidRPr="004D2C51">
        <w:rPr>
          <w:rFonts w:ascii="Times New Roman" w:hAnsi="Times New Roman"/>
        </w:rPr>
        <w:t>區新建儲槽及灌</w:t>
      </w:r>
      <w:proofErr w:type="gramStart"/>
      <w:r w:rsidRPr="004D2C51">
        <w:rPr>
          <w:rFonts w:ascii="Times New Roman" w:hAnsi="Times New Roman"/>
        </w:rPr>
        <w:t>裝場統包</w:t>
      </w:r>
      <w:proofErr w:type="gramEnd"/>
      <w:r w:rsidRPr="004D2C51">
        <w:rPr>
          <w:rFonts w:ascii="Times New Roman" w:hAnsi="Times New Roman"/>
        </w:rPr>
        <w:t>工程</w:t>
      </w:r>
      <w:r>
        <w:rPr>
          <w:rFonts w:ascii="Times New Roman" w:hAnsi="Times New Roman" w:hint="eastAsia"/>
        </w:rPr>
        <w:t>（</w:t>
      </w:r>
      <w:r w:rsidRPr="004D2C51">
        <w:rPr>
          <w:rFonts w:ascii="Times New Roman" w:hAnsi="Times New Roman"/>
        </w:rPr>
        <w:t>內含瀝青材料設備約</w:t>
      </w:r>
      <w:r w:rsidRPr="004D2C51">
        <w:rPr>
          <w:rFonts w:ascii="Times New Roman" w:hAnsi="Times New Roman"/>
        </w:rPr>
        <w:t>6.8</w:t>
      </w:r>
      <w:r w:rsidRPr="004D2C51">
        <w:rPr>
          <w:rFonts w:ascii="Times New Roman" w:hAnsi="Times New Roman"/>
        </w:rPr>
        <w:t>億元</w:t>
      </w:r>
      <w:r>
        <w:rPr>
          <w:rFonts w:ascii="Times New Roman" w:hAnsi="Times New Roman" w:hint="eastAsia"/>
        </w:rPr>
        <w:t>）</w:t>
      </w:r>
      <w:r w:rsidRPr="004D2C51">
        <w:rPr>
          <w:rFonts w:ascii="Times New Roman" w:hAnsi="Times New Roman"/>
        </w:rPr>
        <w:t>，該瀝青材料設備部分將編製工程物料清單轉入中油公司資產與材料系統轉作資產庫存備料，並通知公司其它單位選用與桃園廠瀝青儲槽區使用，及未來大林廠辦理工程規劃案時優先規劃納入使用；其它工項配合</w:t>
      </w:r>
      <w:r>
        <w:rPr>
          <w:rFonts w:ascii="Times New Roman" w:hAnsi="Times New Roman" w:hint="eastAsia"/>
        </w:rPr>
        <w:t>減苯</w:t>
      </w:r>
      <w:r w:rsidRPr="004D2C51">
        <w:rPr>
          <w:rFonts w:ascii="Times New Roman" w:hAnsi="Times New Roman"/>
        </w:rPr>
        <w:t>計畫仍持續進行至工程</w:t>
      </w:r>
      <w:proofErr w:type="gramStart"/>
      <w:r w:rsidRPr="004D2C51">
        <w:rPr>
          <w:rFonts w:ascii="Times New Roman" w:hAnsi="Times New Roman"/>
        </w:rPr>
        <w:t>竣工後編製</w:t>
      </w:r>
      <w:proofErr w:type="gramEnd"/>
      <w:r w:rsidRPr="004D2C51">
        <w:rPr>
          <w:rFonts w:ascii="Times New Roman" w:hAnsi="Times New Roman"/>
        </w:rPr>
        <w:t>固定資產清冊，轉為大林廠資產使用。</w:t>
      </w:r>
    </w:p>
    <w:p w14:paraId="3E677475" w14:textId="77777777" w:rsidR="00DB1752" w:rsidRPr="004D2C51" w:rsidRDefault="00DB1752" w:rsidP="00DB1752">
      <w:pPr>
        <w:pStyle w:val="4"/>
        <w:numPr>
          <w:ilvl w:val="3"/>
          <w:numId w:val="1"/>
        </w:numPr>
        <w:rPr>
          <w:rFonts w:ascii="Times New Roman" w:hAnsi="Times New Roman"/>
        </w:rPr>
      </w:pPr>
      <w:r w:rsidRPr="004D2C51">
        <w:rPr>
          <w:rFonts w:ascii="Times New Roman" w:hAnsi="Times New Roman"/>
        </w:rPr>
        <w:t>車輛已轉為大林廠部門公務車輛使用，可減少未來車輛購買需求。</w:t>
      </w:r>
    </w:p>
    <w:p w14:paraId="21EB92EF" w14:textId="77777777" w:rsidR="00DB1752" w:rsidRPr="004D2C51" w:rsidRDefault="00DB1752" w:rsidP="00DB1752">
      <w:pPr>
        <w:pStyle w:val="4"/>
        <w:numPr>
          <w:ilvl w:val="3"/>
          <w:numId w:val="1"/>
        </w:numPr>
        <w:rPr>
          <w:rFonts w:ascii="Times New Roman" w:hAnsi="Times New Roman"/>
        </w:rPr>
      </w:pPr>
      <w:r w:rsidRPr="004D2C51">
        <w:rPr>
          <w:rFonts w:ascii="Times New Roman" w:hAnsi="Times New Roman"/>
        </w:rPr>
        <w:t>公共藝術設置經費約</w:t>
      </w:r>
      <w:r w:rsidRPr="004D2C51">
        <w:rPr>
          <w:rFonts w:ascii="Times New Roman" w:hAnsi="Times New Roman"/>
        </w:rPr>
        <w:t>0.44</w:t>
      </w:r>
      <w:r w:rsidRPr="004D2C51">
        <w:rPr>
          <w:rFonts w:ascii="Times New Roman" w:hAnsi="Times New Roman"/>
        </w:rPr>
        <w:t>億元，已依公共藝術設置辦法第</w:t>
      </w:r>
      <w:r w:rsidRPr="004D2C51">
        <w:rPr>
          <w:rFonts w:ascii="Times New Roman" w:hAnsi="Times New Roman"/>
        </w:rPr>
        <w:t>38</w:t>
      </w:r>
      <w:r w:rsidRPr="004D2C51">
        <w:rPr>
          <w:rFonts w:ascii="Times New Roman" w:hAnsi="Times New Roman"/>
        </w:rPr>
        <w:t>條第</w:t>
      </w:r>
      <w:r w:rsidRPr="004D2C51">
        <w:rPr>
          <w:rFonts w:ascii="Times New Roman" w:hAnsi="Times New Roman"/>
        </w:rPr>
        <w:t>3</w:t>
      </w:r>
      <w:r w:rsidRPr="004D2C51">
        <w:rPr>
          <w:rFonts w:ascii="Times New Roman" w:hAnsi="Times New Roman"/>
        </w:rPr>
        <w:t>項規定，辦理領回至中油公司帳戶，未來視法規需要由</w:t>
      </w:r>
      <w:r w:rsidRPr="004D2C51">
        <w:rPr>
          <w:rFonts w:ascii="Times New Roman" w:hAnsi="Times New Roman"/>
        </w:rPr>
        <w:t>H2</w:t>
      </w:r>
      <w:r w:rsidRPr="004D2C51">
        <w:rPr>
          <w:rFonts w:ascii="Times New Roman" w:hAnsi="Times New Roman"/>
        </w:rPr>
        <w:t>區新建儲槽及灌</w:t>
      </w:r>
      <w:proofErr w:type="gramStart"/>
      <w:r w:rsidRPr="004D2C51">
        <w:rPr>
          <w:rFonts w:ascii="Times New Roman" w:hAnsi="Times New Roman"/>
        </w:rPr>
        <w:t>裝場統包</w:t>
      </w:r>
      <w:proofErr w:type="gramEnd"/>
      <w:r w:rsidRPr="004D2C51">
        <w:rPr>
          <w:rFonts w:ascii="Times New Roman" w:hAnsi="Times New Roman"/>
        </w:rPr>
        <w:t>工程中執行該公共藝術裝置預算。</w:t>
      </w:r>
    </w:p>
    <w:p w14:paraId="657099E9" w14:textId="77777777" w:rsidR="00DB1752" w:rsidRPr="004D2C51" w:rsidRDefault="00DB1752" w:rsidP="00DB1752">
      <w:pPr>
        <w:pStyle w:val="4"/>
        <w:numPr>
          <w:ilvl w:val="3"/>
          <w:numId w:val="1"/>
        </w:numPr>
        <w:rPr>
          <w:rFonts w:ascii="Times New Roman" w:hAnsi="Times New Roman"/>
        </w:rPr>
      </w:pPr>
      <w:r w:rsidRPr="004D2C51">
        <w:rPr>
          <w:rFonts w:ascii="Times New Roman" w:hAnsi="Times New Roman"/>
        </w:rPr>
        <w:t>行政管理費約</w:t>
      </w:r>
      <w:r w:rsidRPr="004D2C51">
        <w:rPr>
          <w:rFonts w:ascii="Times New Roman" w:hAnsi="Times New Roman"/>
        </w:rPr>
        <w:t>0.59</w:t>
      </w:r>
      <w:r w:rsidRPr="004D2C51">
        <w:rPr>
          <w:rFonts w:ascii="Times New Roman" w:hAnsi="Times New Roman"/>
        </w:rPr>
        <w:t>億元，主要為用人費用、資本化利息與睦鄰費用。配合</w:t>
      </w:r>
      <w:r w:rsidRPr="004D2C51">
        <w:rPr>
          <w:rFonts w:ascii="Times New Roman" w:hAnsi="Times New Roman"/>
        </w:rPr>
        <w:t>H2</w:t>
      </w:r>
      <w:proofErr w:type="gramStart"/>
      <w:r w:rsidRPr="004D2C51">
        <w:rPr>
          <w:rFonts w:ascii="Times New Roman" w:hAnsi="Times New Roman"/>
        </w:rPr>
        <w:t>區統包</w:t>
      </w:r>
      <w:proofErr w:type="gramEnd"/>
      <w:r w:rsidRPr="004D2C51">
        <w:rPr>
          <w:rFonts w:ascii="Times New Roman" w:hAnsi="Times New Roman"/>
        </w:rPr>
        <w:t>工程完工後，</w:t>
      </w:r>
      <w:proofErr w:type="gramStart"/>
      <w:r w:rsidRPr="004D2C51">
        <w:rPr>
          <w:rFonts w:ascii="Times New Roman" w:hAnsi="Times New Roman"/>
        </w:rPr>
        <w:t>按占比</w:t>
      </w:r>
      <w:proofErr w:type="gramEnd"/>
      <w:r w:rsidRPr="004D2C51">
        <w:rPr>
          <w:rFonts w:ascii="Times New Roman" w:hAnsi="Times New Roman"/>
        </w:rPr>
        <w:t>分攤至竣工金額，結轉為資產。</w:t>
      </w:r>
    </w:p>
    <w:p w14:paraId="2BCD7D9A" w14:textId="77777777" w:rsidR="00DB1752" w:rsidRPr="004D2C51" w:rsidRDefault="00DB1752" w:rsidP="00DB1752">
      <w:pPr>
        <w:pStyle w:val="4"/>
        <w:numPr>
          <w:ilvl w:val="3"/>
          <w:numId w:val="1"/>
        </w:numPr>
        <w:rPr>
          <w:rFonts w:ascii="Times New Roman" w:hAnsi="Times New Roman"/>
        </w:rPr>
      </w:pPr>
      <w:r w:rsidRPr="004D2C51">
        <w:rPr>
          <w:rFonts w:ascii="Times New Roman" w:hAnsi="Times New Roman"/>
        </w:rPr>
        <w:t>經中油公司再評估後，將瀝青相關材料設備部分</w:t>
      </w:r>
      <w:proofErr w:type="gramStart"/>
      <w:r w:rsidRPr="004D2C51">
        <w:rPr>
          <w:rFonts w:ascii="Times New Roman" w:hAnsi="Times New Roman"/>
        </w:rPr>
        <w:t>中的</w:t>
      </w:r>
      <w:r w:rsidRPr="004D2C51">
        <w:rPr>
          <w:rFonts w:ascii="Times New Roman" w:hAnsi="Times New Roman"/>
          <w:b/>
          <w:bCs/>
        </w:rPr>
        <w:t>改質瀝青</w:t>
      </w:r>
      <w:proofErr w:type="gramEnd"/>
      <w:r w:rsidRPr="004D2C51">
        <w:rPr>
          <w:rFonts w:ascii="Times New Roman" w:hAnsi="Times New Roman"/>
          <w:b/>
          <w:bCs/>
        </w:rPr>
        <w:t>套裝設備約</w:t>
      </w:r>
      <w:r w:rsidRPr="004D2C51">
        <w:rPr>
          <w:rFonts w:ascii="Times New Roman" w:hAnsi="Times New Roman"/>
          <w:b/>
          <w:bCs/>
        </w:rPr>
        <w:t>0.925</w:t>
      </w:r>
      <w:r w:rsidRPr="004D2C51">
        <w:rPr>
          <w:rFonts w:ascii="Times New Roman" w:hAnsi="Times New Roman"/>
          <w:b/>
          <w:bCs/>
        </w:rPr>
        <w:t>億元</w:t>
      </w:r>
      <w:r w:rsidRPr="004D2C51">
        <w:rPr>
          <w:rFonts w:ascii="Times New Roman" w:hAnsi="Times New Roman"/>
        </w:rPr>
        <w:t>（因大林廠無柏油、若要活化續用需要進行現有儲槽調配，而桃園廠雖有生產瀝青，但無空間裝設改質瀝青設備，故先認列損失），與真空蒸餾與溶劑脫柏油製</w:t>
      </w:r>
      <w:r w:rsidRPr="004D2C51">
        <w:rPr>
          <w:rFonts w:ascii="Times New Roman" w:hAnsi="Times New Roman"/>
        </w:rPr>
        <w:lastRenderedPageBreak/>
        <w:t>程基本設計工作與大林廠第九柴油加氫脫硫工場設備</w:t>
      </w:r>
      <w:r w:rsidRPr="004D2C51">
        <w:rPr>
          <w:rFonts w:ascii="Times New Roman" w:hAnsi="Times New Roman"/>
          <w:b/>
          <w:bCs/>
        </w:rPr>
        <w:t>更新基本設計工作費用約</w:t>
      </w:r>
      <w:proofErr w:type="gramStart"/>
      <w:r w:rsidRPr="004D2C51">
        <w:rPr>
          <w:rFonts w:ascii="Times New Roman" w:hAnsi="Times New Roman"/>
          <w:b/>
          <w:bCs/>
        </w:rPr>
        <w:t>1.87</w:t>
      </w:r>
      <w:r w:rsidRPr="004D2C51">
        <w:rPr>
          <w:rFonts w:ascii="Times New Roman" w:hAnsi="Times New Roman"/>
          <w:b/>
          <w:bCs/>
        </w:rPr>
        <w:t>億元</w:t>
      </w:r>
      <w:r w:rsidRPr="004D2C51">
        <w:rPr>
          <w:rFonts w:ascii="Times New Roman" w:hAnsi="Times New Roman"/>
        </w:rPr>
        <w:t>認</w:t>
      </w:r>
      <w:proofErr w:type="gramEnd"/>
      <w:r w:rsidRPr="004D2C51">
        <w:rPr>
          <w:rFonts w:ascii="Times New Roman" w:hAnsi="Times New Roman"/>
        </w:rPr>
        <w:t>列損失，</w:t>
      </w:r>
      <w:r w:rsidRPr="004D2C51">
        <w:rPr>
          <w:rFonts w:ascii="Times New Roman" w:hAnsi="Times New Roman"/>
          <w:b/>
          <w:bCs/>
        </w:rPr>
        <w:t>投資損失合計約</w:t>
      </w:r>
      <w:r w:rsidRPr="004D2C51">
        <w:rPr>
          <w:rFonts w:ascii="Times New Roman" w:hAnsi="Times New Roman"/>
          <w:b/>
          <w:bCs/>
        </w:rPr>
        <w:t>2.795</w:t>
      </w:r>
      <w:r w:rsidRPr="004D2C51">
        <w:rPr>
          <w:rFonts w:ascii="Times New Roman" w:hAnsi="Times New Roman"/>
          <w:b/>
          <w:bCs/>
        </w:rPr>
        <w:t>億元</w:t>
      </w:r>
      <w:r w:rsidRPr="004D2C51">
        <w:rPr>
          <w:rFonts w:ascii="Times New Roman" w:hAnsi="Times New Roman"/>
        </w:rPr>
        <w:t>。</w:t>
      </w:r>
    </w:p>
    <w:p w14:paraId="05583D63" w14:textId="77777777" w:rsidR="00DB1752" w:rsidRPr="004D2C51" w:rsidRDefault="00DB1752" w:rsidP="00DB1752">
      <w:pPr>
        <w:pStyle w:val="3"/>
        <w:numPr>
          <w:ilvl w:val="2"/>
          <w:numId w:val="1"/>
        </w:numPr>
        <w:rPr>
          <w:rFonts w:ascii="Times New Roman" w:hAnsi="Times New Roman"/>
        </w:rPr>
      </w:pPr>
      <w:r w:rsidRPr="004D2C51">
        <w:rPr>
          <w:rFonts w:ascii="Times New Roman" w:hAnsi="Times New Roman"/>
        </w:rPr>
        <w:t>經查本院前於</w:t>
      </w:r>
      <w:r w:rsidRPr="004D2C51">
        <w:rPr>
          <w:rFonts w:ascii="Times New Roman" w:hAnsi="Times New Roman"/>
        </w:rPr>
        <w:t>108</w:t>
      </w:r>
      <w:r w:rsidRPr="004D2C51">
        <w:rPr>
          <w:rFonts w:ascii="Times New Roman" w:hAnsi="Times New Roman"/>
        </w:rPr>
        <w:t>年</w:t>
      </w:r>
      <w:r w:rsidRPr="004D2C51">
        <w:rPr>
          <w:rFonts w:ascii="Times New Roman" w:hAnsi="Times New Roman"/>
        </w:rPr>
        <w:t>10</w:t>
      </w:r>
      <w:r w:rsidRPr="004D2C51">
        <w:rPr>
          <w:rFonts w:ascii="Times New Roman" w:hAnsi="Times New Roman"/>
        </w:rPr>
        <w:t>月針對中油公司興建大林廠重油轉化工場，未關注國際間煉油及石化產業市場變化，迅速掌握經濟情勢，欠缺警覺性，以致原核定投資計畫必須追加預算</w:t>
      </w:r>
      <w:r w:rsidRPr="004D2C51">
        <w:rPr>
          <w:rFonts w:ascii="Times New Roman" w:hAnsi="Times New Roman"/>
        </w:rPr>
        <w:t>172</w:t>
      </w:r>
      <w:r w:rsidRPr="004D2C51">
        <w:rPr>
          <w:rFonts w:ascii="Times New Roman" w:hAnsi="Times New Roman"/>
        </w:rPr>
        <w:t>億餘元，經費調高達</w:t>
      </w:r>
      <w:r w:rsidRPr="004D2C51">
        <w:rPr>
          <w:rFonts w:ascii="Times New Roman" w:hAnsi="Times New Roman"/>
        </w:rPr>
        <w:t>80</w:t>
      </w:r>
      <w:r w:rsidRPr="004D2C51">
        <w:rPr>
          <w:rFonts w:ascii="Times New Roman" w:hAnsi="Times New Roman"/>
        </w:rPr>
        <w:t>％，延期完工</w:t>
      </w:r>
      <w:r w:rsidRPr="004D2C51">
        <w:rPr>
          <w:rFonts w:ascii="Times New Roman" w:hAnsi="Times New Roman"/>
        </w:rPr>
        <w:t>18</w:t>
      </w:r>
      <w:r w:rsidRPr="004D2C51">
        <w:rPr>
          <w:rFonts w:ascii="Times New Roman" w:hAnsi="Times New Roman"/>
        </w:rPr>
        <w:t>個月等情，函請經濟部轉飭中油公司確實檢討改進</w:t>
      </w:r>
      <w:r>
        <w:rPr>
          <w:rFonts w:ascii="Times New Roman" w:hAnsi="Times New Roman" w:hint="eastAsia"/>
        </w:rPr>
        <w:t>。亦於</w:t>
      </w:r>
      <w:r w:rsidRPr="004D2C51">
        <w:rPr>
          <w:rFonts w:ascii="Times New Roman" w:hAnsi="Times New Roman"/>
        </w:rPr>
        <w:t>110</w:t>
      </w:r>
      <w:r w:rsidRPr="004D2C51">
        <w:rPr>
          <w:rFonts w:ascii="Times New Roman" w:hAnsi="Times New Roman"/>
        </w:rPr>
        <w:t>年</w:t>
      </w:r>
      <w:r w:rsidRPr="004D2C51">
        <w:rPr>
          <w:rFonts w:ascii="Times New Roman" w:hAnsi="Times New Roman"/>
        </w:rPr>
        <w:t>8</w:t>
      </w:r>
      <w:r w:rsidRPr="004D2C51">
        <w:rPr>
          <w:rFonts w:ascii="Times New Roman" w:hAnsi="Times New Roman"/>
        </w:rPr>
        <w:t>月糾正中油公司，針對該公司辦理桃園</w:t>
      </w:r>
      <w:r w:rsidRPr="00A06A2A">
        <w:rPr>
          <w:rFonts w:ascii="Times New Roman" w:hAnsi="Times New Roman"/>
        </w:rPr>
        <w:t>廠第三重油加氫脫</w:t>
      </w:r>
      <w:r w:rsidRPr="00E62D90">
        <w:rPr>
          <w:rFonts w:ascii="Times New Roman" w:hAnsi="Times New Roman"/>
        </w:rPr>
        <w:t>硫工場投資計畫，</w:t>
      </w:r>
      <w:r>
        <w:rPr>
          <w:rFonts w:ascii="Times New Roman" w:hAnsi="Times New Roman" w:hint="eastAsia"/>
        </w:rPr>
        <w:t>即</w:t>
      </w:r>
      <w:r w:rsidRPr="00E62D90">
        <w:rPr>
          <w:rFonts w:ascii="Times New Roman" w:hAnsi="Times New Roman"/>
        </w:rPr>
        <w:t>因各項因素</w:t>
      </w:r>
      <w:r w:rsidRPr="004D2C51">
        <w:rPr>
          <w:rFonts w:ascii="Times New Roman" w:hAnsi="Times New Roman"/>
        </w:rPr>
        <w:t>造成基本設計等相關費用共計</w:t>
      </w:r>
      <w:r w:rsidRPr="004D2C51">
        <w:rPr>
          <w:rFonts w:ascii="Times New Roman" w:hAnsi="Times New Roman"/>
        </w:rPr>
        <w:t>4.3</w:t>
      </w:r>
      <w:r w:rsidRPr="004D2C51">
        <w:rPr>
          <w:rFonts w:ascii="Times New Roman" w:hAnsi="Times New Roman"/>
        </w:rPr>
        <w:t>億餘元之投資損失，最終停辦計畫</w:t>
      </w:r>
      <w:r>
        <w:rPr>
          <w:rFonts w:ascii="Times New Roman" w:hAnsi="Times New Roman" w:hint="eastAsia"/>
        </w:rPr>
        <w:t>等前案缺失，中油公司於本計畫執行過程未審時度勢，記取教訓，造成該公司投資損失並停辦計畫。</w:t>
      </w:r>
    </w:p>
    <w:p w14:paraId="0729E688" w14:textId="6273405D" w:rsidR="00DB1752" w:rsidRDefault="00DB1752" w:rsidP="00DA3CE5">
      <w:pPr>
        <w:pStyle w:val="3"/>
        <w:numPr>
          <w:ilvl w:val="2"/>
          <w:numId w:val="1"/>
        </w:numPr>
      </w:pPr>
      <w:r>
        <w:rPr>
          <w:rFonts w:ascii="Times New Roman" w:hint="eastAsia"/>
        </w:rPr>
        <w:t>綜上，</w:t>
      </w:r>
      <w:r w:rsidRPr="004D2C51">
        <w:rPr>
          <w:rFonts w:ascii="Times New Roman"/>
        </w:rPr>
        <w:t>中油公司於新冠</w:t>
      </w:r>
      <w:proofErr w:type="gramStart"/>
      <w:r w:rsidRPr="004D2C51">
        <w:rPr>
          <w:rFonts w:ascii="Times New Roman"/>
        </w:rPr>
        <w:t>疫</w:t>
      </w:r>
      <w:proofErr w:type="gramEnd"/>
      <w:r w:rsidRPr="004D2C51">
        <w:rPr>
          <w:rFonts w:ascii="Times New Roman"/>
        </w:rPr>
        <w:t>情</w:t>
      </w:r>
      <w:proofErr w:type="gramStart"/>
      <w:r w:rsidRPr="004D2C51">
        <w:rPr>
          <w:rFonts w:ascii="Times New Roman"/>
        </w:rPr>
        <w:t>期間，</w:t>
      </w:r>
      <w:proofErr w:type="gramEnd"/>
      <w:r w:rsidRPr="004D2C51">
        <w:rPr>
          <w:rFonts w:ascii="Times New Roman"/>
        </w:rPr>
        <w:t>接</w:t>
      </w:r>
      <w:r w:rsidR="00497396">
        <w:rPr>
          <w:rFonts w:ascii="Times New Roman" w:hint="eastAsia"/>
        </w:rPr>
        <w:t>獲</w:t>
      </w:r>
      <w:r w:rsidRPr="004D2C51">
        <w:rPr>
          <w:rFonts w:ascii="Times New Roman"/>
        </w:rPr>
        <w:t>行政院等各部會轉知</w:t>
      </w:r>
      <w:proofErr w:type="gramStart"/>
      <w:r w:rsidRPr="004D2C51">
        <w:rPr>
          <w:rFonts w:ascii="Times New Roman"/>
        </w:rPr>
        <w:t>疫</w:t>
      </w:r>
      <w:proofErr w:type="gramEnd"/>
      <w:r w:rsidRPr="004D2C51">
        <w:rPr>
          <w:rFonts w:ascii="Times New Roman"/>
        </w:rPr>
        <w:t>情造成物價上漲、</w:t>
      </w:r>
      <w:proofErr w:type="gramStart"/>
      <w:r w:rsidRPr="004D2C51">
        <w:rPr>
          <w:rFonts w:ascii="Times New Roman"/>
        </w:rPr>
        <w:t>缺工缺料</w:t>
      </w:r>
      <w:proofErr w:type="gramEnd"/>
      <w:r w:rsidRPr="004D2C51">
        <w:rPr>
          <w:rFonts w:ascii="Times New Roman"/>
        </w:rPr>
        <w:t>因應會議紀錄，僅函轉所屬及會議中宣達，本計畫執行各項階段，未見</w:t>
      </w:r>
      <w:r>
        <w:rPr>
          <w:rFonts w:ascii="Times New Roman" w:hint="eastAsia"/>
        </w:rPr>
        <w:t>實際</w:t>
      </w:r>
      <w:r w:rsidRPr="004D2C51">
        <w:rPr>
          <w:rFonts w:ascii="Times New Roman"/>
        </w:rPr>
        <w:t>相關因應措施，且中油公司自</w:t>
      </w:r>
      <w:r w:rsidRPr="004D2C51">
        <w:rPr>
          <w:rFonts w:ascii="Times New Roman"/>
        </w:rPr>
        <w:t>112</w:t>
      </w:r>
      <w:r w:rsidRPr="004D2C51">
        <w:rPr>
          <w:rFonts w:ascii="Times New Roman"/>
        </w:rPr>
        <w:t>年</w:t>
      </w:r>
      <w:r w:rsidRPr="004D2C51">
        <w:rPr>
          <w:rFonts w:ascii="Times New Roman"/>
        </w:rPr>
        <w:t>1</w:t>
      </w:r>
      <w:r w:rsidRPr="004D2C51">
        <w:rPr>
          <w:rFonts w:ascii="Times New Roman"/>
        </w:rPr>
        <w:t>月起進行長達</w:t>
      </w:r>
      <w:r w:rsidRPr="004D2C51">
        <w:rPr>
          <w:rFonts w:ascii="Times New Roman"/>
        </w:rPr>
        <w:t>2</w:t>
      </w:r>
      <w:r w:rsidRPr="004D2C51">
        <w:rPr>
          <w:rFonts w:ascii="Times New Roman"/>
        </w:rPr>
        <w:t>年、十餘次之修正計畫</w:t>
      </w:r>
      <w:r w:rsidRPr="00DA3CE5">
        <w:rPr>
          <w:rFonts w:ascii="Times New Roman" w:hAnsi="Times New Roman"/>
        </w:rPr>
        <w:t>會議</w:t>
      </w:r>
      <w:r w:rsidRPr="004D2C51">
        <w:rPr>
          <w:rFonts w:ascii="Times New Roman"/>
        </w:rPr>
        <w:t>，</w:t>
      </w:r>
      <w:r w:rsidRPr="004D2C51">
        <w:rPr>
          <w:rFonts w:ascii="Times New Roman"/>
        </w:rPr>
        <w:t>114</w:t>
      </w:r>
      <w:r w:rsidRPr="004D2C51">
        <w:rPr>
          <w:rFonts w:ascii="Times New Roman"/>
        </w:rPr>
        <w:t>年</w:t>
      </w:r>
      <w:r w:rsidRPr="004D2C51">
        <w:rPr>
          <w:rFonts w:ascii="Times New Roman"/>
        </w:rPr>
        <w:t>1</w:t>
      </w:r>
      <w:r w:rsidRPr="004D2C51">
        <w:rPr>
          <w:rFonts w:ascii="Times New Roman"/>
        </w:rPr>
        <w:t>月</w:t>
      </w:r>
      <w:r w:rsidRPr="004D2C51">
        <w:rPr>
          <w:rFonts w:ascii="Times New Roman"/>
        </w:rPr>
        <w:t>20</w:t>
      </w:r>
      <w:r w:rsidRPr="004D2C51">
        <w:rPr>
          <w:rFonts w:ascii="Times New Roman"/>
        </w:rPr>
        <w:t>日董事會始通過停辦本計畫，函報經濟部投資損失高達</w:t>
      </w:r>
      <w:r w:rsidRPr="004D2C51">
        <w:rPr>
          <w:rFonts w:ascii="Times New Roman"/>
        </w:rPr>
        <w:t>11.55</w:t>
      </w:r>
      <w:r w:rsidRPr="004D2C51">
        <w:rPr>
          <w:rFonts w:ascii="Times New Roman"/>
        </w:rPr>
        <w:t>餘元，縱使經檢討可再利用設備後，實際損失仍達</w:t>
      </w:r>
      <w:r w:rsidRPr="004D2C51">
        <w:rPr>
          <w:rFonts w:ascii="Times New Roman"/>
        </w:rPr>
        <w:t>2.795</w:t>
      </w:r>
      <w:r w:rsidRPr="004D2C51">
        <w:rPr>
          <w:rFonts w:ascii="Times New Roman"/>
        </w:rPr>
        <w:t>億元，</w:t>
      </w:r>
      <w:r w:rsidR="00497396" w:rsidRPr="00497396">
        <w:rPr>
          <w:rFonts w:ascii="Times New Roman" w:hint="eastAsia"/>
        </w:rPr>
        <w:t>未記取本院前於</w:t>
      </w:r>
      <w:r w:rsidR="00497396" w:rsidRPr="00497396">
        <w:rPr>
          <w:rFonts w:ascii="Times New Roman" w:hint="eastAsia"/>
        </w:rPr>
        <w:t>108</w:t>
      </w:r>
      <w:r w:rsidR="00497396" w:rsidRPr="00497396">
        <w:rPr>
          <w:rFonts w:ascii="Times New Roman" w:hint="eastAsia"/>
        </w:rPr>
        <w:t>年及</w:t>
      </w:r>
      <w:r w:rsidR="00497396" w:rsidRPr="00497396">
        <w:rPr>
          <w:rFonts w:ascii="Times New Roman" w:hint="eastAsia"/>
        </w:rPr>
        <w:t>110</w:t>
      </w:r>
      <w:r w:rsidR="00497396" w:rsidRPr="00497396">
        <w:rPr>
          <w:rFonts w:ascii="Times New Roman" w:hint="eastAsia"/>
        </w:rPr>
        <w:t>年就相關投資欠缺警覺性或停辦造成損失，糾正及函請檢討改進經驗</w:t>
      </w:r>
      <w:r w:rsidRPr="004D2C51">
        <w:rPr>
          <w:rFonts w:ascii="Times New Roman"/>
        </w:rPr>
        <w:t>，確有疏失。</w:t>
      </w:r>
    </w:p>
    <w:p w14:paraId="25BE100E" w14:textId="64108F79" w:rsidR="004F2DB1" w:rsidRDefault="00E25849" w:rsidP="00C86866">
      <w:pPr>
        <w:pStyle w:val="10"/>
        <w:ind w:left="680" w:firstLine="680"/>
      </w:pPr>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End w:id="35"/>
      <w:bookmarkEnd w:id="36"/>
      <w:bookmarkEnd w:id="37"/>
      <w:bookmarkEnd w:id="38"/>
      <w:bookmarkEnd w:id="39"/>
      <w:bookmarkEnd w:id="40"/>
      <w:r>
        <w:br w:type="page"/>
      </w:r>
      <w:bookmarkStart w:id="52" w:name="_Toc524902730"/>
      <w:bookmarkEnd w:id="42"/>
      <w:bookmarkEnd w:id="43"/>
      <w:bookmarkEnd w:id="44"/>
      <w:bookmarkEnd w:id="45"/>
      <w:bookmarkEnd w:id="46"/>
      <w:bookmarkEnd w:id="47"/>
      <w:bookmarkEnd w:id="48"/>
      <w:bookmarkEnd w:id="49"/>
      <w:bookmarkEnd w:id="50"/>
      <w:bookmarkEnd w:id="51"/>
      <w:r w:rsidR="004F2DB1">
        <w:rPr>
          <w:rFonts w:hint="eastAsia"/>
        </w:rPr>
        <w:lastRenderedPageBreak/>
        <w:t>據</w:t>
      </w:r>
      <w:proofErr w:type="gramStart"/>
      <w:r w:rsidR="004F2DB1">
        <w:rPr>
          <w:rFonts w:hint="eastAsia"/>
        </w:rPr>
        <w:t>上論結</w:t>
      </w:r>
      <w:proofErr w:type="gramEnd"/>
      <w:r w:rsidR="004F2DB1" w:rsidRPr="00481F57">
        <w:rPr>
          <w:rFonts w:ascii="Times New Roman"/>
        </w:rPr>
        <w:t>，中油公司於</w:t>
      </w:r>
      <w:r w:rsidR="004F2DB1" w:rsidRPr="00481F57">
        <w:rPr>
          <w:rFonts w:ascii="Times New Roman"/>
        </w:rPr>
        <w:t>108</w:t>
      </w:r>
      <w:r w:rsidR="004F2DB1" w:rsidRPr="00481F57">
        <w:rPr>
          <w:rFonts w:ascii="Times New Roman"/>
        </w:rPr>
        <w:t>年進行本計畫可行性研究，規劃以</w:t>
      </w:r>
      <w:r w:rsidR="004F2DB1" w:rsidRPr="00481F57">
        <w:rPr>
          <w:rFonts w:ascii="Times New Roman"/>
        </w:rPr>
        <w:t>70.18</w:t>
      </w:r>
      <w:r w:rsidR="004F2DB1" w:rsidRPr="00481F57">
        <w:rPr>
          <w:rFonts w:ascii="Times New Roman"/>
        </w:rPr>
        <w:t>億餘元辦理，該公司於基本設計完成後，未妥為因應營建工程物價指數</w:t>
      </w:r>
      <w:proofErr w:type="gramStart"/>
      <w:r w:rsidR="004F2DB1" w:rsidRPr="00481F57">
        <w:rPr>
          <w:rFonts w:ascii="Times New Roman"/>
        </w:rPr>
        <w:t>飆</w:t>
      </w:r>
      <w:proofErr w:type="gramEnd"/>
      <w:r w:rsidR="004F2DB1" w:rsidRPr="00481F57">
        <w:rPr>
          <w:rFonts w:ascii="Times New Roman"/>
        </w:rPr>
        <w:t>漲、未向董事會說明超出預算來源如何籌措、未報經濟部修正計畫，即任由區外工程決標，預算增幅達</w:t>
      </w:r>
      <w:r w:rsidR="004F2DB1" w:rsidRPr="00481F57">
        <w:rPr>
          <w:rFonts w:ascii="Times New Roman"/>
        </w:rPr>
        <w:t>63.98</w:t>
      </w:r>
      <w:r w:rsidR="004F2DB1" w:rsidRPr="00481F57">
        <w:rPr>
          <w:rFonts w:ascii="Times New Roman"/>
        </w:rPr>
        <w:t>％；另中油公司於新冠</w:t>
      </w:r>
      <w:proofErr w:type="gramStart"/>
      <w:r w:rsidR="004F2DB1" w:rsidRPr="00481F57">
        <w:rPr>
          <w:rFonts w:ascii="Times New Roman"/>
        </w:rPr>
        <w:t>疫</w:t>
      </w:r>
      <w:proofErr w:type="gramEnd"/>
      <w:r w:rsidR="004F2DB1" w:rsidRPr="00481F57">
        <w:rPr>
          <w:rFonts w:ascii="Times New Roman"/>
        </w:rPr>
        <w:t>情</w:t>
      </w:r>
      <w:proofErr w:type="gramStart"/>
      <w:r w:rsidR="004F2DB1" w:rsidRPr="00481F57">
        <w:rPr>
          <w:rFonts w:ascii="Times New Roman"/>
        </w:rPr>
        <w:t>期間，</w:t>
      </w:r>
      <w:proofErr w:type="gramEnd"/>
      <w:r w:rsidR="004F2DB1" w:rsidRPr="00481F57">
        <w:rPr>
          <w:rFonts w:ascii="Times New Roman"/>
        </w:rPr>
        <w:t>亦未見實際因應措施，歷經長達</w:t>
      </w:r>
      <w:r w:rsidR="004F2DB1" w:rsidRPr="00481F57">
        <w:rPr>
          <w:rFonts w:ascii="Times New Roman"/>
        </w:rPr>
        <w:t>2</w:t>
      </w:r>
      <w:r w:rsidR="004F2DB1" w:rsidRPr="00481F57">
        <w:rPr>
          <w:rFonts w:ascii="Times New Roman"/>
        </w:rPr>
        <w:t>年、十餘次修正計畫會議始核定停辦本計畫，實際損失高達</w:t>
      </w:r>
      <w:r w:rsidR="004F2DB1" w:rsidRPr="00481F57">
        <w:rPr>
          <w:rFonts w:ascii="Times New Roman"/>
        </w:rPr>
        <w:t>2.795</w:t>
      </w:r>
      <w:r w:rsidR="004F2DB1" w:rsidRPr="00481F57">
        <w:rPr>
          <w:rFonts w:ascii="Times New Roman"/>
        </w:rPr>
        <w:t>億元，未記取本院前於</w:t>
      </w:r>
      <w:r w:rsidR="004F2DB1" w:rsidRPr="00481F57">
        <w:rPr>
          <w:rFonts w:ascii="Times New Roman"/>
        </w:rPr>
        <w:t>110</w:t>
      </w:r>
      <w:r w:rsidR="004F2DB1" w:rsidRPr="00481F57">
        <w:rPr>
          <w:rFonts w:ascii="Times New Roman"/>
        </w:rPr>
        <w:t>年糾正及函請檢討改進等情，</w:t>
      </w:r>
      <w:proofErr w:type="gramStart"/>
      <w:r w:rsidR="004F2DB1" w:rsidRPr="00481F57">
        <w:rPr>
          <w:rFonts w:ascii="Times New Roman"/>
        </w:rPr>
        <w:t>均核有</w:t>
      </w:r>
      <w:proofErr w:type="gramEnd"/>
      <w:r w:rsidR="004F2DB1" w:rsidRPr="00481F57">
        <w:rPr>
          <w:rFonts w:ascii="Times New Roman"/>
        </w:rPr>
        <w:t>疏失，</w:t>
      </w:r>
      <w:proofErr w:type="gramStart"/>
      <w:r w:rsidR="004F2DB1" w:rsidRPr="00481F57">
        <w:rPr>
          <w:rFonts w:ascii="Times New Roman"/>
        </w:rPr>
        <w:t>爰</w:t>
      </w:r>
      <w:proofErr w:type="gramEnd"/>
      <w:r w:rsidR="004F2DB1" w:rsidRPr="00481F57">
        <w:rPr>
          <w:rFonts w:ascii="Times New Roman"/>
        </w:rPr>
        <w:t>依</w:t>
      </w:r>
      <w:r w:rsidR="004F2DB1" w:rsidRPr="00481F57">
        <w:rPr>
          <w:rFonts w:ascii="Times New Roman"/>
          <w:bCs/>
        </w:rPr>
        <w:t>憲法第</w:t>
      </w:r>
      <w:r w:rsidR="004F2DB1" w:rsidRPr="00481F57">
        <w:rPr>
          <w:rFonts w:ascii="Times New Roman"/>
          <w:bCs/>
        </w:rPr>
        <w:t>97</w:t>
      </w:r>
      <w:r w:rsidR="004F2DB1" w:rsidRPr="00481F57">
        <w:rPr>
          <w:rFonts w:ascii="Times New Roman"/>
          <w:bCs/>
        </w:rPr>
        <w:t>條第</w:t>
      </w:r>
      <w:r w:rsidR="004F2DB1" w:rsidRPr="00481F57">
        <w:rPr>
          <w:rFonts w:ascii="Times New Roman"/>
          <w:bCs/>
        </w:rPr>
        <w:t>1</w:t>
      </w:r>
      <w:r w:rsidR="004F2DB1" w:rsidRPr="00481F57">
        <w:rPr>
          <w:rFonts w:ascii="Times New Roman"/>
          <w:bCs/>
        </w:rPr>
        <w:t>項及</w:t>
      </w:r>
      <w:r w:rsidR="004F2DB1" w:rsidRPr="00481F57">
        <w:rPr>
          <w:rFonts w:ascii="Times New Roman"/>
        </w:rPr>
        <w:t>監察法第</w:t>
      </w:r>
      <w:r w:rsidR="004F2DB1" w:rsidRPr="00481F57">
        <w:rPr>
          <w:rFonts w:ascii="Times New Roman"/>
        </w:rPr>
        <w:t>24</w:t>
      </w:r>
      <w:r w:rsidR="004F2DB1" w:rsidRPr="00481F57">
        <w:rPr>
          <w:rFonts w:ascii="Times New Roman"/>
        </w:rPr>
        <w:t>條之規定提案糾正，移送經濟部轉</w:t>
      </w:r>
      <w:proofErr w:type="gramStart"/>
      <w:r w:rsidR="004F2DB1" w:rsidRPr="00481F57">
        <w:rPr>
          <w:rFonts w:ascii="Times New Roman"/>
        </w:rPr>
        <w:t>飭</w:t>
      </w:r>
      <w:proofErr w:type="gramEnd"/>
      <w:r w:rsidR="004F2DB1" w:rsidRPr="00481F57">
        <w:rPr>
          <w:rFonts w:ascii="Times New Roman"/>
        </w:rPr>
        <w:t>所屬確實檢討改善</w:t>
      </w:r>
      <w:proofErr w:type="gramStart"/>
      <w:r w:rsidR="004F2DB1" w:rsidRPr="00481F57">
        <w:rPr>
          <w:rFonts w:ascii="Times New Roman"/>
        </w:rPr>
        <w:t>見復</w:t>
      </w:r>
      <w:r w:rsidR="004F2DB1">
        <w:rPr>
          <w:rFonts w:hint="eastAsia"/>
        </w:rPr>
        <w:t>。</w:t>
      </w:r>
      <w:proofErr w:type="gramEnd"/>
    </w:p>
    <w:p w14:paraId="5BA6FC86" w14:textId="77777777" w:rsidR="00451E78" w:rsidRDefault="00451E78" w:rsidP="00133AA2">
      <w:pPr>
        <w:pStyle w:val="af"/>
        <w:rPr>
          <w:rFonts w:hAnsi="標楷體"/>
          <w:bCs/>
        </w:rPr>
      </w:pPr>
      <w:bookmarkStart w:id="53" w:name="_Toc524895649"/>
      <w:bookmarkStart w:id="54" w:name="_Toc524896195"/>
      <w:bookmarkStart w:id="55" w:name="_Toc524896225"/>
      <w:bookmarkEnd w:id="52"/>
      <w:bookmarkEnd w:id="53"/>
      <w:bookmarkEnd w:id="54"/>
      <w:bookmarkEnd w:id="55"/>
    </w:p>
    <w:p w14:paraId="30328888" w14:textId="7B7E8843" w:rsidR="00451E78" w:rsidRPr="00451E78" w:rsidRDefault="00451E78" w:rsidP="00133AA2">
      <w:pPr>
        <w:pStyle w:val="af"/>
        <w:rPr>
          <w:bCs/>
        </w:rPr>
      </w:pPr>
    </w:p>
    <w:sectPr w:rsidR="00451E78" w:rsidRPr="00451E7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59D0D" w14:textId="77777777" w:rsidR="00685E88" w:rsidRDefault="00685E88">
      <w:r>
        <w:separator/>
      </w:r>
    </w:p>
  </w:endnote>
  <w:endnote w:type="continuationSeparator" w:id="0">
    <w:p w14:paraId="027D4CAE" w14:textId="77777777" w:rsidR="00685E88" w:rsidRDefault="0068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E15FD"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3D1E7B4E"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E7395" w14:textId="77777777" w:rsidR="00685E88" w:rsidRDefault="00685E88">
      <w:r>
        <w:separator/>
      </w:r>
    </w:p>
  </w:footnote>
  <w:footnote w:type="continuationSeparator" w:id="0">
    <w:p w14:paraId="126A88F3" w14:textId="77777777" w:rsidR="00685E88" w:rsidRDefault="00685E88">
      <w:r>
        <w:continuationSeparator/>
      </w:r>
    </w:p>
  </w:footnote>
  <w:footnote w:id="1">
    <w:p w14:paraId="65FBDCC1" w14:textId="77777777" w:rsidR="00DB1752" w:rsidRDefault="00DB1752" w:rsidP="00DB1752">
      <w:pPr>
        <w:pStyle w:val="afa"/>
      </w:pPr>
      <w:r>
        <w:rPr>
          <w:rStyle w:val="afc"/>
        </w:rPr>
        <w:footnoteRef/>
      </w:r>
      <w:r>
        <w:t xml:space="preserve"> </w:t>
      </w:r>
      <w:r w:rsidRPr="005F2A7A">
        <w:rPr>
          <w:rFonts w:hint="eastAsia"/>
        </w:rPr>
        <w:t>經</w:t>
      </w:r>
      <w:r w:rsidRPr="005F2A7A">
        <w:rPr>
          <w:rFonts w:ascii="Times New Roman"/>
        </w:rPr>
        <w:t>濟部</w:t>
      </w:r>
      <w:r w:rsidRPr="005F2A7A">
        <w:rPr>
          <w:rFonts w:ascii="Times New Roman"/>
        </w:rPr>
        <w:t>109</w:t>
      </w:r>
      <w:r w:rsidRPr="005F2A7A">
        <w:rPr>
          <w:rFonts w:ascii="Times New Roman"/>
        </w:rPr>
        <w:t>年</w:t>
      </w:r>
      <w:r w:rsidRPr="005F2A7A">
        <w:rPr>
          <w:rFonts w:ascii="Times New Roman"/>
        </w:rPr>
        <w:t>3</w:t>
      </w:r>
      <w:r w:rsidRPr="005F2A7A">
        <w:rPr>
          <w:rFonts w:ascii="Times New Roman"/>
        </w:rPr>
        <w:t>月</w:t>
      </w:r>
      <w:r w:rsidRPr="005F2A7A">
        <w:rPr>
          <w:rFonts w:ascii="Times New Roman"/>
        </w:rPr>
        <w:t>26</w:t>
      </w:r>
      <w:r w:rsidRPr="005F2A7A">
        <w:rPr>
          <w:rFonts w:ascii="Times New Roman"/>
        </w:rPr>
        <w:t>日經營字第</w:t>
      </w:r>
      <w:r w:rsidRPr="005F2A7A">
        <w:rPr>
          <w:rFonts w:ascii="Times New Roman"/>
        </w:rPr>
        <w:t>10903805120</w:t>
      </w:r>
      <w:r w:rsidRPr="005F2A7A">
        <w:rPr>
          <w:rFonts w:ascii="Times New Roman"/>
        </w:rPr>
        <w:t>號函中油公司</w:t>
      </w:r>
    </w:p>
  </w:footnote>
  <w:footnote w:id="2">
    <w:p w14:paraId="0A50C0CB" w14:textId="77777777" w:rsidR="00DB1752" w:rsidRDefault="00DB1752" w:rsidP="00DB1752">
      <w:pPr>
        <w:pStyle w:val="afa"/>
      </w:pPr>
      <w:r>
        <w:rPr>
          <w:rStyle w:val="afc"/>
        </w:rPr>
        <w:footnoteRef/>
      </w:r>
      <w:r>
        <w:t xml:space="preserve"> </w:t>
      </w:r>
      <w:r>
        <w:rPr>
          <w:rFonts w:hint="eastAsia"/>
        </w:rPr>
        <w:t>行</w:t>
      </w:r>
      <w:r w:rsidRPr="00FE5E9B">
        <w:rPr>
          <w:rFonts w:ascii="Times New Roman"/>
        </w:rPr>
        <w:t>政院主計總</w:t>
      </w:r>
      <w:proofErr w:type="gramStart"/>
      <w:r w:rsidRPr="00FE5E9B">
        <w:rPr>
          <w:rFonts w:ascii="Times New Roman"/>
        </w:rPr>
        <w:t>處官網</w:t>
      </w:r>
      <w:proofErr w:type="gramEnd"/>
      <w:r w:rsidRPr="00FE5E9B">
        <w:rPr>
          <w:rFonts w:ascii="Times New Roman"/>
        </w:rPr>
        <w:t>公布資料顯示，</w:t>
      </w:r>
      <w:r w:rsidRPr="00FE5E9B">
        <w:rPr>
          <w:rFonts w:ascii="Times New Roman"/>
        </w:rPr>
        <w:t>108</w:t>
      </w:r>
      <w:r w:rsidRPr="00FE5E9B">
        <w:rPr>
          <w:rFonts w:ascii="Times New Roman"/>
        </w:rPr>
        <w:t>年</w:t>
      </w:r>
      <w:r w:rsidRPr="00FE5E9B">
        <w:rPr>
          <w:rFonts w:ascii="Times New Roman"/>
        </w:rPr>
        <w:t>10</w:t>
      </w:r>
      <w:r w:rsidRPr="00FE5E9B">
        <w:rPr>
          <w:rFonts w:ascii="Times New Roman"/>
        </w:rPr>
        <w:t>月營建工程物價指數為</w:t>
      </w:r>
      <w:r w:rsidRPr="00FE5E9B">
        <w:rPr>
          <w:rFonts w:ascii="Times New Roman"/>
        </w:rPr>
        <w:t>88.66</w:t>
      </w:r>
      <w:r w:rsidRPr="00FE5E9B">
        <w:rPr>
          <w:rFonts w:ascii="Times New Roman"/>
        </w:rPr>
        <w:t>，</w:t>
      </w:r>
      <w:r w:rsidRPr="00FE5E9B">
        <w:rPr>
          <w:rFonts w:ascii="Times New Roman"/>
        </w:rPr>
        <w:t>111</w:t>
      </w:r>
      <w:r w:rsidRPr="00FE5E9B">
        <w:rPr>
          <w:rFonts w:ascii="Times New Roman"/>
        </w:rPr>
        <w:t>年</w:t>
      </w:r>
      <w:r w:rsidRPr="00FE5E9B">
        <w:rPr>
          <w:rFonts w:ascii="Times New Roman"/>
        </w:rPr>
        <w:t>10</w:t>
      </w:r>
      <w:r w:rsidRPr="00FE5E9B">
        <w:rPr>
          <w:rFonts w:ascii="Times New Roman"/>
        </w:rPr>
        <w:t>月營建工程物價指數為</w:t>
      </w:r>
      <w:r w:rsidRPr="00FE5E9B">
        <w:rPr>
          <w:rFonts w:ascii="Times New Roman"/>
        </w:rPr>
        <w:t>107.69</w:t>
      </w:r>
      <w:r w:rsidRPr="00FE5E9B">
        <w:rPr>
          <w:rFonts w:ascii="Times New Roman"/>
        </w:rPr>
        <w:t>，</w:t>
      </w:r>
      <w:r w:rsidRPr="00FE5E9B">
        <w:rPr>
          <w:rFonts w:ascii="Times New Roman"/>
        </w:rPr>
        <w:t>3</w:t>
      </w:r>
      <w:r w:rsidRPr="00FE5E9B">
        <w:rPr>
          <w:rFonts w:ascii="Times New Roman"/>
        </w:rPr>
        <w:t>年期間增幅為</w:t>
      </w:r>
      <w:r w:rsidRPr="00FE5E9B">
        <w:rPr>
          <w:rFonts w:ascii="Times New Roman"/>
        </w:rPr>
        <w:t>21.46</w:t>
      </w:r>
      <w:r w:rsidRPr="00FE5E9B">
        <w:rPr>
          <w:rFonts w:ascii="Times New Roman"/>
        </w:rPr>
        <w:t>％。</w:t>
      </w:r>
    </w:p>
  </w:footnote>
  <w:footnote w:id="3">
    <w:p w14:paraId="5700D5B4" w14:textId="77777777" w:rsidR="00DB1752" w:rsidRDefault="00DB1752" w:rsidP="00DB1752">
      <w:pPr>
        <w:pStyle w:val="afa"/>
      </w:pPr>
      <w:r>
        <w:rPr>
          <w:rStyle w:val="afc"/>
        </w:rPr>
        <w:footnoteRef/>
      </w:r>
      <w:r>
        <w:t xml:space="preserve"> </w:t>
      </w:r>
      <w:r>
        <w:rPr>
          <w:rFonts w:hint="eastAsia"/>
        </w:rPr>
        <w:t>中</w:t>
      </w:r>
      <w:r w:rsidRPr="00BD51F8">
        <w:rPr>
          <w:rFonts w:hint="eastAsia"/>
        </w:rPr>
        <w:t>油</w:t>
      </w:r>
      <w:r w:rsidRPr="00BD51F8">
        <w:rPr>
          <w:rFonts w:ascii="Times New Roman"/>
        </w:rPr>
        <w:t>公司</w:t>
      </w:r>
      <w:r w:rsidRPr="00BD51F8">
        <w:rPr>
          <w:rFonts w:ascii="Times New Roman"/>
        </w:rPr>
        <w:t>114</w:t>
      </w:r>
      <w:r w:rsidRPr="00BD51F8">
        <w:rPr>
          <w:rFonts w:ascii="Times New Roman"/>
        </w:rPr>
        <w:t>年</w:t>
      </w:r>
      <w:r w:rsidRPr="00BD51F8">
        <w:rPr>
          <w:rFonts w:ascii="Times New Roman"/>
        </w:rPr>
        <w:t>2</w:t>
      </w:r>
      <w:r w:rsidRPr="00BD51F8">
        <w:rPr>
          <w:rFonts w:ascii="Times New Roman"/>
        </w:rPr>
        <w:t>月</w:t>
      </w:r>
      <w:r w:rsidRPr="00BD51F8">
        <w:rPr>
          <w:rFonts w:ascii="Times New Roman"/>
        </w:rPr>
        <w:t>17</w:t>
      </w:r>
      <w:r w:rsidRPr="00BD51F8">
        <w:rPr>
          <w:rFonts w:ascii="Times New Roman"/>
        </w:rPr>
        <w:t>日</w:t>
      </w:r>
      <w:proofErr w:type="gramStart"/>
      <w:r w:rsidRPr="00BD51F8">
        <w:rPr>
          <w:rFonts w:ascii="Times New Roman"/>
        </w:rPr>
        <w:t>油工發字</w:t>
      </w:r>
      <w:proofErr w:type="gramEnd"/>
      <w:r w:rsidRPr="00BD51F8">
        <w:rPr>
          <w:rFonts w:ascii="Times New Roman"/>
        </w:rPr>
        <w:t>第</w:t>
      </w:r>
      <w:r w:rsidRPr="00BD51F8">
        <w:rPr>
          <w:rFonts w:ascii="Times New Roman"/>
        </w:rPr>
        <w:t>11400397990</w:t>
      </w:r>
      <w:r w:rsidRPr="00BD51F8">
        <w:rPr>
          <w:rFonts w:ascii="Times New Roman"/>
        </w:rPr>
        <w:t>號函經濟部</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73F4"/>
    <w:multiLevelType w:val="hybridMultilevel"/>
    <w:tmpl w:val="576E757E"/>
    <w:lvl w:ilvl="0" w:tplc="0248DDFE">
      <w:start w:val="1"/>
      <w:numFmt w:val="bullet"/>
      <w:lvlText w:val=""/>
      <w:lvlJc w:val="left"/>
      <w:pPr>
        <w:tabs>
          <w:tab w:val="num" w:pos="720"/>
        </w:tabs>
        <w:ind w:left="720" w:hanging="360"/>
      </w:pPr>
      <w:rPr>
        <w:rFonts w:ascii="Wingdings" w:hAnsi="Wingdings" w:hint="default"/>
      </w:rPr>
    </w:lvl>
    <w:lvl w:ilvl="1" w:tplc="06AE88AE" w:tentative="1">
      <w:start w:val="1"/>
      <w:numFmt w:val="bullet"/>
      <w:lvlText w:val=""/>
      <w:lvlJc w:val="left"/>
      <w:pPr>
        <w:tabs>
          <w:tab w:val="num" w:pos="1440"/>
        </w:tabs>
        <w:ind w:left="1440" w:hanging="360"/>
      </w:pPr>
      <w:rPr>
        <w:rFonts w:ascii="Wingdings" w:hAnsi="Wingdings" w:hint="default"/>
      </w:rPr>
    </w:lvl>
    <w:lvl w:ilvl="2" w:tplc="0EBC81E2" w:tentative="1">
      <w:start w:val="1"/>
      <w:numFmt w:val="bullet"/>
      <w:lvlText w:val=""/>
      <w:lvlJc w:val="left"/>
      <w:pPr>
        <w:tabs>
          <w:tab w:val="num" w:pos="2160"/>
        </w:tabs>
        <w:ind w:left="2160" w:hanging="360"/>
      </w:pPr>
      <w:rPr>
        <w:rFonts w:ascii="Wingdings" w:hAnsi="Wingdings" w:hint="default"/>
      </w:rPr>
    </w:lvl>
    <w:lvl w:ilvl="3" w:tplc="437A0792" w:tentative="1">
      <w:start w:val="1"/>
      <w:numFmt w:val="bullet"/>
      <w:lvlText w:val=""/>
      <w:lvlJc w:val="left"/>
      <w:pPr>
        <w:tabs>
          <w:tab w:val="num" w:pos="2880"/>
        </w:tabs>
        <w:ind w:left="2880" w:hanging="360"/>
      </w:pPr>
      <w:rPr>
        <w:rFonts w:ascii="Wingdings" w:hAnsi="Wingdings" w:hint="default"/>
      </w:rPr>
    </w:lvl>
    <w:lvl w:ilvl="4" w:tplc="E76847EE" w:tentative="1">
      <w:start w:val="1"/>
      <w:numFmt w:val="bullet"/>
      <w:lvlText w:val=""/>
      <w:lvlJc w:val="left"/>
      <w:pPr>
        <w:tabs>
          <w:tab w:val="num" w:pos="3600"/>
        </w:tabs>
        <w:ind w:left="3600" w:hanging="360"/>
      </w:pPr>
      <w:rPr>
        <w:rFonts w:ascii="Wingdings" w:hAnsi="Wingdings" w:hint="default"/>
      </w:rPr>
    </w:lvl>
    <w:lvl w:ilvl="5" w:tplc="C29C5EB0" w:tentative="1">
      <w:start w:val="1"/>
      <w:numFmt w:val="bullet"/>
      <w:lvlText w:val=""/>
      <w:lvlJc w:val="left"/>
      <w:pPr>
        <w:tabs>
          <w:tab w:val="num" w:pos="4320"/>
        </w:tabs>
        <w:ind w:left="4320" w:hanging="360"/>
      </w:pPr>
      <w:rPr>
        <w:rFonts w:ascii="Wingdings" w:hAnsi="Wingdings" w:hint="default"/>
      </w:rPr>
    </w:lvl>
    <w:lvl w:ilvl="6" w:tplc="DC8ED578" w:tentative="1">
      <w:start w:val="1"/>
      <w:numFmt w:val="bullet"/>
      <w:lvlText w:val=""/>
      <w:lvlJc w:val="left"/>
      <w:pPr>
        <w:tabs>
          <w:tab w:val="num" w:pos="5040"/>
        </w:tabs>
        <w:ind w:left="5040" w:hanging="360"/>
      </w:pPr>
      <w:rPr>
        <w:rFonts w:ascii="Wingdings" w:hAnsi="Wingdings" w:hint="default"/>
      </w:rPr>
    </w:lvl>
    <w:lvl w:ilvl="7" w:tplc="0D1C5364" w:tentative="1">
      <w:start w:val="1"/>
      <w:numFmt w:val="bullet"/>
      <w:lvlText w:val=""/>
      <w:lvlJc w:val="left"/>
      <w:pPr>
        <w:tabs>
          <w:tab w:val="num" w:pos="5760"/>
        </w:tabs>
        <w:ind w:left="5760" w:hanging="360"/>
      </w:pPr>
      <w:rPr>
        <w:rFonts w:ascii="Wingdings" w:hAnsi="Wingdings" w:hint="default"/>
      </w:rPr>
    </w:lvl>
    <w:lvl w:ilvl="8" w:tplc="756ADA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54F6FBE"/>
    <w:multiLevelType w:val="hybridMultilevel"/>
    <w:tmpl w:val="3DE874F4"/>
    <w:lvl w:ilvl="0" w:tplc="4420EE1C">
      <w:start w:val="1"/>
      <w:numFmt w:val="bullet"/>
      <w:lvlText w:val=""/>
      <w:lvlJc w:val="left"/>
      <w:pPr>
        <w:tabs>
          <w:tab w:val="num" w:pos="720"/>
        </w:tabs>
        <w:ind w:left="720" w:hanging="360"/>
      </w:pPr>
      <w:rPr>
        <w:rFonts w:ascii="Wingdings" w:hAnsi="Wingdings" w:hint="default"/>
      </w:rPr>
    </w:lvl>
    <w:lvl w:ilvl="1" w:tplc="333296E2" w:tentative="1">
      <w:start w:val="1"/>
      <w:numFmt w:val="bullet"/>
      <w:lvlText w:val=""/>
      <w:lvlJc w:val="left"/>
      <w:pPr>
        <w:tabs>
          <w:tab w:val="num" w:pos="1440"/>
        </w:tabs>
        <w:ind w:left="1440" w:hanging="360"/>
      </w:pPr>
      <w:rPr>
        <w:rFonts w:ascii="Wingdings" w:hAnsi="Wingdings" w:hint="default"/>
      </w:rPr>
    </w:lvl>
    <w:lvl w:ilvl="2" w:tplc="C0DE9FB4" w:tentative="1">
      <w:start w:val="1"/>
      <w:numFmt w:val="bullet"/>
      <w:lvlText w:val=""/>
      <w:lvlJc w:val="left"/>
      <w:pPr>
        <w:tabs>
          <w:tab w:val="num" w:pos="2160"/>
        </w:tabs>
        <w:ind w:left="2160" w:hanging="360"/>
      </w:pPr>
      <w:rPr>
        <w:rFonts w:ascii="Wingdings" w:hAnsi="Wingdings" w:hint="default"/>
      </w:rPr>
    </w:lvl>
    <w:lvl w:ilvl="3" w:tplc="46A21D7A" w:tentative="1">
      <w:start w:val="1"/>
      <w:numFmt w:val="bullet"/>
      <w:lvlText w:val=""/>
      <w:lvlJc w:val="left"/>
      <w:pPr>
        <w:tabs>
          <w:tab w:val="num" w:pos="2880"/>
        </w:tabs>
        <w:ind w:left="2880" w:hanging="360"/>
      </w:pPr>
      <w:rPr>
        <w:rFonts w:ascii="Wingdings" w:hAnsi="Wingdings" w:hint="default"/>
      </w:rPr>
    </w:lvl>
    <w:lvl w:ilvl="4" w:tplc="24B48BCA" w:tentative="1">
      <w:start w:val="1"/>
      <w:numFmt w:val="bullet"/>
      <w:lvlText w:val=""/>
      <w:lvlJc w:val="left"/>
      <w:pPr>
        <w:tabs>
          <w:tab w:val="num" w:pos="3600"/>
        </w:tabs>
        <w:ind w:left="3600" w:hanging="360"/>
      </w:pPr>
      <w:rPr>
        <w:rFonts w:ascii="Wingdings" w:hAnsi="Wingdings" w:hint="default"/>
      </w:rPr>
    </w:lvl>
    <w:lvl w:ilvl="5" w:tplc="270EC6DC" w:tentative="1">
      <w:start w:val="1"/>
      <w:numFmt w:val="bullet"/>
      <w:lvlText w:val=""/>
      <w:lvlJc w:val="left"/>
      <w:pPr>
        <w:tabs>
          <w:tab w:val="num" w:pos="4320"/>
        </w:tabs>
        <w:ind w:left="4320" w:hanging="360"/>
      </w:pPr>
      <w:rPr>
        <w:rFonts w:ascii="Wingdings" w:hAnsi="Wingdings" w:hint="default"/>
      </w:rPr>
    </w:lvl>
    <w:lvl w:ilvl="6" w:tplc="8C0292A8" w:tentative="1">
      <w:start w:val="1"/>
      <w:numFmt w:val="bullet"/>
      <w:lvlText w:val=""/>
      <w:lvlJc w:val="left"/>
      <w:pPr>
        <w:tabs>
          <w:tab w:val="num" w:pos="5040"/>
        </w:tabs>
        <w:ind w:left="5040" w:hanging="360"/>
      </w:pPr>
      <w:rPr>
        <w:rFonts w:ascii="Wingdings" w:hAnsi="Wingdings" w:hint="default"/>
      </w:rPr>
    </w:lvl>
    <w:lvl w:ilvl="7" w:tplc="C5BC6F6C" w:tentative="1">
      <w:start w:val="1"/>
      <w:numFmt w:val="bullet"/>
      <w:lvlText w:val=""/>
      <w:lvlJc w:val="left"/>
      <w:pPr>
        <w:tabs>
          <w:tab w:val="num" w:pos="5760"/>
        </w:tabs>
        <w:ind w:left="5760" w:hanging="360"/>
      </w:pPr>
      <w:rPr>
        <w:rFonts w:ascii="Wingdings" w:hAnsi="Wingdings" w:hint="default"/>
      </w:rPr>
    </w:lvl>
    <w:lvl w:ilvl="8" w:tplc="133E85B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C7271"/>
    <w:multiLevelType w:val="hybridMultilevel"/>
    <w:tmpl w:val="7284AA74"/>
    <w:lvl w:ilvl="0" w:tplc="590A6268">
      <w:start w:val="1"/>
      <w:numFmt w:val="bullet"/>
      <w:lvlText w:val=""/>
      <w:lvlJc w:val="left"/>
      <w:pPr>
        <w:ind w:left="415" w:hanging="480"/>
      </w:pPr>
      <w:rPr>
        <w:rFonts w:ascii="Wingdings" w:hAnsi="Wingdings" w:hint="default"/>
      </w:rPr>
    </w:lvl>
    <w:lvl w:ilvl="1" w:tplc="04090003" w:tentative="1">
      <w:start w:val="1"/>
      <w:numFmt w:val="bullet"/>
      <w:lvlText w:val=""/>
      <w:lvlJc w:val="left"/>
      <w:pPr>
        <w:ind w:left="895" w:hanging="480"/>
      </w:pPr>
      <w:rPr>
        <w:rFonts w:ascii="Wingdings" w:hAnsi="Wingdings" w:hint="default"/>
      </w:rPr>
    </w:lvl>
    <w:lvl w:ilvl="2" w:tplc="04090005" w:tentative="1">
      <w:start w:val="1"/>
      <w:numFmt w:val="bullet"/>
      <w:lvlText w:val=""/>
      <w:lvlJc w:val="left"/>
      <w:pPr>
        <w:ind w:left="1375" w:hanging="480"/>
      </w:pPr>
      <w:rPr>
        <w:rFonts w:ascii="Wingdings" w:hAnsi="Wingdings" w:hint="default"/>
      </w:rPr>
    </w:lvl>
    <w:lvl w:ilvl="3" w:tplc="04090001" w:tentative="1">
      <w:start w:val="1"/>
      <w:numFmt w:val="bullet"/>
      <w:lvlText w:val=""/>
      <w:lvlJc w:val="left"/>
      <w:pPr>
        <w:ind w:left="1855" w:hanging="480"/>
      </w:pPr>
      <w:rPr>
        <w:rFonts w:ascii="Wingdings" w:hAnsi="Wingdings" w:hint="default"/>
      </w:rPr>
    </w:lvl>
    <w:lvl w:ilvl="4" w:tplc="04090003" w:tentative="1">
      <w:start w:val="1"/>
      <w:numFmt w:val="bullet"/>
      <w:lvlText w:val=""/>
      <w:lvlJc w:val="left"/>
      <w:pPr>
        <w:ind w:left="2335" w:hanging="480"/>
      </w:pPr>
      <w:rPr>
        <w:rFonts w:ascii="Wingdings" w:hAnsi="Wingdings" w:hint="default"/>
      </w:rPr>
    </w:lvl>
    <w:lvl w:ilvl="5" w:tplc="04090005" w:tentative="1">
      <w:start w:val="1"/>
      <w:numFmt w:val="bullet"/>
      <w:lvlText w:val=""/>
      <w:lvlJc w:val="left"/>
      <w:pPr>
        <w:ind w:left="2815" w:hanging="480"/>
      </w:pPr>
      <w:rPr>
        <w:rFonts w:ascii="Wingdings" w:hAnsi="Wingdings" w:hint="default"/>
      </w:rPr>
    </w:lvl>
    <w:lvl w:ilvl="6" w:tplc="04090001" w:tentative="1">
      <w:start w:val="1"/>
      <w:numFmt w:val="bullet"/>
      <w:lvlText w:val=""/>
      <w:lvlJc w:val="left"/>
      <w:pPr>
        <w:ind w:left="3295" w:hanging="480"/>
      </w:pPr>
      <w:rPr>
        <w:rFonts w:ascii="Wingdings" w:hAnsi="Wingdings" w:hint="default"/>
      </w:rPr>
    </w:lvl>
    <w:lvl w:ilvl="7" w:tplc="04090003" w:tentative="1">
      <w:start w:val="1"/>
      <w:numFmt w:val="bullet"/>
      <w:lvlText w:val=""/>
      <w:lvlJc w:val="left"/>
      <w:pPr>
        <w:ind w:left="3775" w:hanging="480"/>
      </w:pPr>
      <w:rPr>
        <w:rFonts w:ascii="Wingdings" w:hAnsi="Wingdings" w:hint="default"/>
      </w:rPr>
    </w:lvl>
    <w:lvl w:ilvl="8" w:tplc="04090005" w:tentative="1">
      <w:start w:val="1"/>
      <w:numFmt w:val="bullet"/>
      <w:lvlText w:val=""/>
      <w:lvlJc w:val="left"/>
      <w:pPr>
        <w:ind w:left="4255" w:hanging="480"/>
      </w:pPr>
      <w:rPr>
        <w:rFonts w:ascii="Wingdings" w:hAnsi="Wingdings" w:hint="default"/>
      </w:rPr>
    </w:lvl>
  </w:abstractNum>
  <w:abstractNum w:abstractNumId="6" w15:restartNumberingAfterBreak="0">
    <w:nsid w:val="34432099"/>
    <w:multiLevelType w:val="hybridMultilevel"/>
    <w:tmpl w:val="91A4CF02"/>
    <w:lvl w:ilvl="0" w:tplc="A12CAB4C">
      <w:start w:val="1"/>
      <w:numFmt w:val="decimal"/>
      <w:lvlText w:val="%1."/>
      <w:lvlJc w:val="left"/>
      <w:pPr>
        <w:ind w:left="449" w:hanging="480"/>
      </w:pPr>
      <w:rPr>
        <w:rFonts w:hint="eastAsia"/>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BFA7612"/>
    <w:multiLevelType w:val="hybridMultilevel"/>
    <w:tmpl w:val="D3FAAC4C"/>
    <w:lvl w:ilvl="0" w:tplc="71DC6796">
      <w:start w:val="1"/>
      <w:numFmt w:val="bullet"/>
      <w:lvlText w:val=""/>
      <w:lvlJc w:val="left"/>
      <w:pPr>
        <w:tabs>
          <w:tab w:val="num" w:pos="720"/>
        </w:tabs>
        <w:ind w:left="720" w:hanging="360"/>
      </w:pPr>
      <w:rPr>
        <w:rFonts w:ascii="Wingdings" w:hAnsi="Wingdings" w:hint="default"/>
      </w:rPr>
    </w:lvl>
    <w:lvl w:ilvl="1" w:tplc="4B3476CE" w:tentative="1">
      <w:start w:val="1"/>
      <w:numFmt w:val="bullet"/>
      <w:lvlText w:val=""/>
      <w:lvlJc w:val="left"/>
      <w:pPr>
        <w:tabs>
          <w:tab w:val="num" w:pos="1440"/>
        </w:tabs>
        <w:ind w:left="1440" w:hanging="360"/>
      </w:pPr>
      <w:rPr>
        <w:rFonts w:ascii="Wingdings" w:hAnsi="Wingdings" w:hint="default"/>
      </w:rPr>
    </w:lvl>
    <w:lvl w:ilvl="2" w:tplc="42AA08B2" w:tentative="1">
      <w:start w:val="1"/>
      <w:numFmt w:val="bullet"/>
      <w:lvlText w:val=""/>
      <w:lvlJc w:val="left"/>
      <w:pPr>
        <w:tabs>
          <w:tab w:val="num" w:pos="2160"/>
        </w:tabs>
        <w:ind w:left="2160" w:hanging="360"/>
      </w:pPr>
      <w:rPr>
        <w:rFonts w:ascii="Wingdings" w:hAnsi="Wingdings" w:hint="default"/>
      </w:rPr>
    </w:lvl>
    <w:lvl w:ilvl="3" w:tplc="E37C8AFE" w:tentative="1">
      <w:start w:val="1"/>
      <w:numFmt w:val="bullet"/>
      <w:lvlText w:val=""/>
      <w:lvlJc w:val="left"/>
      <w:pPr>
        <w:tabs>
          <w:tab w:val="num" w:pos="2880"/>
        </w:tabs>
        <w:ind w:left="2880" w:hanging="360"/>
      </w:pPr>
      <w:rPr>
        <w:rFonts w:ascii="Wingdings" w:hAnsi="Wingdings" w:hint="default"/>
      </w:rPr>
    </w:lvl>
    <w:lvl w:ilvl="4" w:tplc="CC186C6E" w:tentative="1">
      <w:start w:val="1"/>
      <w:numFmt w:val="bullet"/>
      <w:lvlText w:val=""/>
      <w:lvlJc w:val="left"/>
      <w:pPr>
        <w:tabs>
          <w:tab w:val="num" w:pos="3600"/>
        </w:tabs>
        <w:ind w:left="3600" w:hanging="360"/>
      </w:pPr>
      <w:rPr>
        <w:rFonts w:ascii="Wingdings" w:hAnsi="Wingdings" w:hint="default"/>
      </w:rPr>
    </w:lvl>
    <w:lvl w:ilvl="5" w:tplc="41E8EAF4" w:tentative="1">
      <w:start w:val="1"/>
      <w:numFmt w:val="bullet"/>
      <w:lvlText w:val=""/>
      <w:lvlJc w:val="left"/>
      <w:pPr>
        <w:tabs>
          <w:tab w:val="num" w:pos="4320"/>
        </w:tabs>
        <w:ind w:left="4320" w:hanging="360"/>
      </w:pPr>
      <w:rPr>
        <w:rFonts w:ascii="Wingdings" w:hAnsi="Wingdings" w:hint="default"/>
      </w:rPr>
    </w:lvl>
    <w:lvl w:ilvl="6" w:tplc="1D382C50" w:tentative="1">
      <w:start w:val="1"/>
      <w:numFmt w:val="bullet"/>
      <w:lvlText w:val=""/>
      <w:lvlJc w:val="left"/>
      <w:pPr>
        <w:tabs>
          <w:tab w:val="num" w:pos="5040"/>
        </w:tabs>
        <w:ind w:left="5040" w:hanging="360"/>
      </w:pPr>
      <w:rPr>
        <w:rFonts w:ascii="Wingdings" w:hAnsi="Wingdings" w:hint="default"/>
      </w:rPr>
    </w:lvl>
    <w:lvl w:ilvl="7" w:tplc="66E03D6A" w:tentative="1">
      <w:start w:val="1"/>
      <w:numFmt w:val="bullet"/>
      <w:lvlText w:val=""/>
      <w:lvlJc w:val="left"/>
      <w:pPr>
        <w:tabs>
          <w:tab w:val="num" w:pos="5760"/>
        </w:tabs>
        <w:ind w:left="5760" w:hanging="360"/>
      </w:pPr>
      <w:rPr>
        <w:rFonts w:ascii="Wingdings" w:hAnsi="Wingdings" w:hint="default"/>
      </w:rPr>
    </w:lvl>
    <w:lvl w:ilvl="8" w:tplc="810E8F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005C40"/>
    <w:multiLevelType w:val="hybridMultilevel"/>
    <w:tmpl w:val="AFF6FB5E"/>
    <w:lvl w:ilvl="0" w:tplc="590A6268">
      <w:start w:val="1"/>
      <w:numFmt w:val="bullet"/>
      <w:lvlText w:val=""/>
      <w:lvlJc w:val="left"/>
      <w:pPr>
        <w:ind w:left="934"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7529C1"/>
    <w:multiLevelType w:val="hybridMultilevel"/>
    <w:tmpl w:val="2DEE51DE"/>
    <w:lvl w:ilvl="0" w:tplc="3B04683C">
      <w:start w:val="1"/>
      <w:numFmt w:val="bullet"/>
      <w:lvlText w:val=""/>
      <w:lvlJc w:val="left"/>
      <w:pPr>
        <w:tabs>
          <w:tab w:val="num" w:pos="720"/>
        </w:tabs>
        <w:ind w:left="720" w:hanging="360"/>
      </w:pPr>
      <w:rPr>
        <w:rFonts w:ascii="Wingdings" w:hAnsi="Wingdings" w:hint="default"/>
      </w:rPr>
    </w:lvl>
    <w:lvl w:ilvl="1" w:tplc="239200CE" w:tentative="1">
      <w:start w:val="1"/>
      <w:numFmt w:val="bullet"/>
      <w:lvlText w:val=""/>
      <w:lvlJc w:val="left"/>
      <w:pPr>
        <w:tabs>
          <w:tab w:val="num" w:pos="1440"/>
        </w:tabs>
        <w:ind w:left="1440" w:hanging="360"/>
      </w:pPr>
      <w:rPr>
        <w:rFonts w:ascii="Wingdings" w:hAnsi="Wingdings" w:hint="default"/>
      </w:rPr>
    </w:lvl>
    <w:lvl w:ilvl="2" w:tplc="1E10917A" w:tentative="1">
      <w:start w:val="1"/>
      <w:numFmt w:val="bullet"/>
      <w:lvlText w:val=""/>
      <w:lvlJc w:val="left"/>
      <w:pPr>
        <w:tabs>
          <w:tab w:val="num" w:pos="2160"/>
        </w:tabs>
        <w:ind w:left="2160" w:hanging="360"/>
      </w:pPr>
      <w:rPr>
        <w:rFonts w:ascii="Wingdings" w:hAnsi="Wingdings" w:hint="default"/>
      </w:rPr>
    </w:lvl>
    <w:lvl w:ilvl="3" w:tplc="8F2AB6E8" w:tentative="1">
      <w:start w:val="1"/>
      <w:numFmt w:val="bullet"/>
      <w:lvlText w:val=""/>
      <w:lvlJc w:val="left"/>
      <w:pPr>
        <w:tabs>
          <w:tab w:val="num" w:pos="2880"/>
        </w:tabs>
        <w:ind w:left="2880" w:hanging="360"/>
      </w:pPr>
      <w:rPr>
        <w:rFonts w:ascii="Wingdings" w:hAnsi="Wingdings" w:hint="default"/>
      </w:rPr>
    </w:lvl>
    <w:lvl w:ilvl="4" w:tplc="8116D094" w:tentative="1">
      <w:start w:val="1"/>
      <w:numFmt w:val="bullet"/>
      <w:lvlText w:val=""/>
      <w:lvlJc w:val="left"/>
      <w:pPr>
        <w:tabs>
          <w:tab w:val="num" w:pos="3600"/>
        </w:tabs>
        <w:ind w:left="3600" w:hanging="360"/>
      </w:pPr>
      <w:rPr>
        <w:rFonts w:ascii="Wingdings" w:hAnsi="Wingdings" w:hint="default"/>
      </w:rPr>
    </w:lvl>
    <w:lvl w:ilvl="5" w:tplc="4BC2C712" w:tentative="1">
      <w:start w:val="1"/>
      <w:numFmt w:val="bullet"/>
      <w:lvlText w:val=""/>
      <w:lvlJc w:val="left"/>
      <w:pPr>
        <w:tabs>
          <w:tab w:val="num" w:pos="4320"/>
        </w:tabs>
        <w:ind w:left="4320" w:hanging="360"/>
      </w:pPr>
      <w:rPr>
        <w:rFonts w:ascii="Wingdings" w:hAnsi="Wingdings" w:hint="default"/>
      </w:rPr>
    </w:lvl>
    <w:lvl w:ilvl="6" w:tplc="9C24883E" w:tentative="1">
      <w:start w:val="1"/>
      <w:numFmt w:val="bullet"/>
      <w:lvlText w:val=""/>
      <w:lvlJc w:val="left"/>
      <w:pPr>
        <w:tabs>
          <w:tab w:val="num" w:pos="5040"/>
        </w:tabs>
        <w:ind w:left="5040" w:hanging="360"/>
      </w:pPr>
      <w:rPr>
        <w:rFonts w:ascii="Wingdings" w:hAnsi="Wingdings" w:hint="default"/>
      </w:rPr>
    </w:lvl>
    <w:lvl w:ilvl="7" w:tplc="177C708A" w:tentative="1">
      <w:start w:val="1"/>
      <w:numFmt w:val="bullet"/>
      <w:lvlText w:val=""/>
      <w:lvlJc w:val="left"/>
      <w:pPr>
        <w:tabs>
          <w:tab w:val="num" w:pos="5760"/>
        </w:tabs>
        <w:ind w:left="5760" w:hanging="360"/>
      </w:pPr>
      <w:rPr>
        <w:rFonts w:ascii="Wingdings" w:hAnsi="Wingdings" w:hint="default"/>
      </w:rPr>
    </w:lvl>
    <w:lvl w:ilvl="8" w:tplc="BE008880" w:tentative="1">
      <w:start w:val="1"/>
      <w:numFmt w:val="bullet"/>
      <w:lvlText w:val=""/>
      <w:lvlJc w:val="left"/>
      <w:pPr>
        <w:tabs>
          <w:tab w:val="num" w:pos="6480"/>
        </w:tabs>
        <w:ind w:left="6480" w:hanging="360"/>
      </w:pPr>
      <w:rPr>
        <w:rFonts w:ascii="Wingdings" w:hAnsi="Wingdings" w:hint="default"/>
      </w:rPr>
    </w:lvl>
  </w:abstractNum>
  <w:num w:numId="1" w16cid:durableId="497501343">
    <w:abstractNumId w:val="2"/>
  </w:num>
  <w:num w:numId="2" w16cid:durableId="786199898">
    <w:abstractNumId w:val="3"/>
  </w:num>
  <w:num w:numId="3" w16cid:durableId="660357254">
    <w:abstractNumId w:val="1"/>
  </w:num>
  <w:num w:numId="4" w16cid:durableId="1743986291">
    <w:abstractNumId w:val="2"/>
  </w:num>
  <w:num w:numId="5" w16cid:durableId="1545867322">
    <w:abstractNumId w:val="2"/>
  </w:num>
  <w:num w:numId="6" w16cid:durableId="1300300606">
    <w:abstractNumId w:val="2"/>
  </w:num>
  <w:num w:numId="7" w16cid:durableId="1868252320">
    <w:abstractNumId w:val="2"/>
  </w:num>
  <w:num w:numId="8" w16cid:durableId="1216502069">
    <w:abstractNumId w:val="2"/>
  </w:num>
  <w:num w:numId="9" w16cid:durableId="327515722">
    <w:abstractNumId w:val="2"/>
  </w:num>
  <w:num w:numId="10" w16cid:durableId="789325391">
    <w:abstractNumId w:val="2"/>
  </w:num>
  <w:num w:numId="11" w16cid:durableId="2013991512">
    <w:abstractNumId w:val="2"/>
  </w:num>
  <w:num w:numId="12" w16cid:durableId="1137452666">
    <w:abstractNumId w:val="2"/>
  </w:num>
  <w:num w:numId="13" w16cid:durableId="2117169274">
    <w:abstractNumId w:val="2"/>
  </w:num>
  <w:num w:numId="14" w16cid:durableId="1444611060">
    <w:abstractNumId w:val="2"/>
  </w:num>
  <w:num w:numId="15" w16cid:durableId="827554859">
    <w:abstractNumId w:val="2"/>
  </w:num>
  <w:num w:numId="16" w16cid:durableId="469791985">
    <w:abstractNumId w:val="2"/>
  </w:num>
  <w:num w:numId="17" w16cid:durableId="282426381">
    <w:abstractNumId w:val="2"/>
  </w:num>
  <w:num w:numId="18" w16cid:durableId="1574316760">
    <w:abstractNumId w:val="3"/>
  </w:num>
  <w:num w:numId="19" w16cid:durableId="1427922436">
    <w:abstractNumId w:val="3"/>
    <w:lvlOverride w:ilvl="0">
      <w:startOverride w:val="1"/>
    </w:lvlOverride>
  </w:num>
  <w:num w:numId="20" w16cid:durableId="1200896975">
    <w:abstractNumId w:val="2"/>
  </w:num>
  <w:num w:numId="21" w16cid:durableId="1132020118">
    <w:abstractNumId w:val="3"/>
  </w:num>
  <w:num w:numId="22" w16cid:durableId="1491823436">
    <w:abstractNumId w:val="9"/>
  </w:num>
  <w:num w:numId="23" w16cid:durableId="1811173525">
    <w:abstractNumId w:val="7"/>
  </w:num>
  <w:num w:numId="24" w16cid:durableId="356546847">
    <w:abstractNumId w:val="12"/>
  </w:num>
  <w:num w:numId="25" w16cid:durableId="2142380177">
    <w:abstractNumId w:val="2"/>
  </w:num>
  <w:num w:numId="26" w16cid:durableId="954448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38487355">
    <w:abstractNumId w:val="2"/>
  </w:num>
  <w:num w:numId="28" w16cid:durableId="903417057">
    <w:abstractNumId w:val="13"/>
  </w:num>
  <w:num w:numId="29" w16cid:durableId="693506195">
    <w:abstractNumId w:val="13"/>
  </w:num>
  <w:num w:numId="30" w16cid:durableId="1797916591">
    <w:abstractNumId w:val="8"/>
  </w:num>
  <w:num w:numId="31" w16cid:durableId="980114134">
    <w:abstractNumId w:val="8"/>
  </w:num>
  <w:num w:numId="32" w16cid:durableId="205652795">
    <w:abstractNumId w:val="2"/>
  </w:num>
  <w:num w:numId="33" w16cid:durableId="198589029">
    <w:abstractNumId w:val="2"/>
  </w:num>
  <w:num w:numId="34" w16cid:durableId="1915048280">
    <w:abstractNumId w:val="2"/>
  </w:num>
  <w:num w:numId="35" w16cid:durableId="566573729">
    <w:abstractNumId w:val="6"/>
  </w:num>
  <w:num w:numId="36" w16cid:durableId="1316881330">
    <w:abstractNumId w:val="10"/>
  </w:num>
  <w:num w:numId="37" w16cid:durableId="1958636314">
    <w:abstractNumId w:val="4"/>
  </w:num>
  <w:num w:numId="38" w16cid:durableId="1992518484">
    <w:abstractNumId w:val="0"/>
  </w:num>
  <w:num w:numId="39" w16cid:durableId="1516654659">
    <w:abstractNumId w:val="11"/>
  </w:num>
  <w:num w:numId="40" w16cid:durableId="1770274596">
    <w:abstractNumId w:val="14"/>
  </w:num>
  <w:num w:numId="41" w16cid:durableId="1295869693">
    <w:abstractNumId w:val="5"/>
  </w:num>
  <w:num w:numId="42" w16cid:durableId="34020329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35C9"/>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8772B"/>
    <w:rsid w:val="0009352E"/>
    <w:rsid w:val="00096B96"/>
    <w:rsid w:val="00097136"/>
    <w:rsid w:val="000A2F3F"/>
    <w:rsid w:val="000B0B4A"/>
    <w:rsid w:val="000B279A"/>
    <w:rsid w:val="000B61D2"/>
    <w:rsid w:val="000B70A7"/>
    <w:rsid w:val="000C495F"/>
    <w:rsid w:val="000D6591"/>
    <w:rsid w:val="000E6431"/>
    <w:rsid w:val="000F0D35"/>
    <w:rsid w:val="000F21A5"/>
    <w:rsid w:val="001014E0"/>
    <w:rsid w:val="00102B9F"/>
    <w:rsid w:val="00111CC9"/>
    <w:rsid w:val="00112637"/>
    <w:rsid w:val="0012001E"/>
    <w:rsid w:val="00126A55"/>
    <w:rsid w:val="00133AA2"/>
    <w:rsid w:val="00133F08"/>
    <w:rsid w:val="001345E6"/>
    <w:rsid w:val="001378B0"/>
    <w:rsid w:val="00142E00"/>
    <w:rsid w:val="00152793"/>
    <w:rsid w:val="001545A9"/>
    <w:rsid w:val="001637C7"/>
    <w:rsid w:val="0016480E"/>
    <w:rsid w:val="00164851"/>
    <w:rsid w:val="001706B9"/>
    <w:rsid w:val="00174297"/>
    <w:rsid w:val="00177A95"/>
    <w:rsid w:val="001817B3"/>
    <w:rsid w:val="00183014"/>
    <w:rsid w:val="001959C2"/>
    <w:rsid w:val="001A7968"/>
    <w:rsid w:val="001B3483"/>
    <w:rsid w:val="001B3C1E"/>
    <w:rsid w:val="001B4494"/>
    <w:rsid w:val="001B48EB"/>
    <w:rsid w:val="001C0D8B"/>
    <w:rsid w:val="001C0DA8"/>
    <w:rsid w:val="001D35E5"/>
    <w:rsid w:val="001E0D8A"/>
    <w:rsid w:val="001E67BA"/>
    <w:rsid w:val="001E74C2"/>
    <w:rsid w:val="001F50EE"/>
    <w:rsid w:val="001F56E2"/>
    <w:rsid w:val="001F5A48"/>
    <w:rsid w:val="001F6260"/>
    <w:rsid w:val="00200007"/>
    <w:rsid w:val="002030A5"/>
    <w:rsid w:val="00203131"/>
    <w:rsid w:val="00212E88"/>
    <w:rsid w:val="00213C9C"/>
    <w:rsid w:val="0022009E"/>
    <w:rsid w:val="0022425C"/>
    <w:rsid w:val="002246DE"/>
    <w:rsid w:val="002360B9"/>
    <w:rsid w:val="002421B5"/>
    <w:rsid w:val="00245841"/>
    <w:rsid w:val="0025106C"/>
    <w:rsid w:val="00252BC4"/>
    <w:rsid w:val="00254014"/>
    <w:rsid w:val="00255EAC"/>
    <w:rsid w:val="0026504D"/>
    <w:rsid w:val="00273A03"/>
    <w:rsid w:val="00273A2F"/>
    <w:rsid w:val="00280986"/>
    <w:rsid w:val="00281ECE"/>
    <w:rsid w:val="002831C7"/>
    <w:rsid w:val="002840C6"/>
    <w:rsid w:val="00286B1B"/>
    <w:rsid w:val="00295174"/>
    <w:rsid w:val="00296172"/>
    <w:rsid w:val="00296B92"/>
    <w:rsid w:val="002A2C22"/>
    <w:rsid w:val="002A6920"/>
    <w:rsid w:val="002B02EB"/>
    <w:rsid w:val="002B2FAC"/>
    <w:rsid w:val="002C0602"/>
    <w:rsid w:val="002D5C16"/>
    <w:rsid w:val="002E53B4"/>
    <w:rsid w:val="002F3DFF"/>
    <w:rsid w:val="002F5CC8"/>
    <w:rsid w:val="002F5E05"/>
    <w:rsid w:val="00317053"/>
    <w:rsid w:val="0032109C"/>
    <w:rsid w:val="00322B45"/>
    <w:rsid w:val="00323809"/>
    <w:rsid w:val="00323D41"/>
    <w:rsid w:val="00325414"/>
    <w:rsid w:val="003302F1"/>
    <w:rsid w:val="0034470E"/>
    <w:rsid w:val="003448BC"/>
    <w:rsid w:val="00352DB0"/>
    <w:rsid w:val="00354D0E"/>
    <w:rsid w:val="00371833"/>
    <w:rsid w:val="00371ED3"/>
    <w:rsid w:val="0037728A"/>
    <w:rsid w:val="00380B7D"/>
    <w:rsid w:val="00381A99"/>
    <w:rsid w:val="003829C2"/>
    <w:rsid w:val="00384724"/>
    <w:rsid w:val="003919B7"/>
    <w:rsid w:val="00391D57"/>
    <w:rsid w:val="00392292"/>
    <w:rsid w:val="003922B4"/>
    <w:rsid w:val="00394A7E"/>
    <w:rsid w:val="00396EC5"/>
    <w:rsid w:val="003A5B7B"/>
    <w:rsid w:val="003A7A58"/>
    <w:rsid w:val="003B1017"/>
    <w:rsid w:val="003B3C07"/>
    <w:rsid w:val="003B6775"/>
    <w:rsid w:val="003C5FE2"/>
    <w:rsid w:val="003D05FB"/>
    <w:rsid w:val="003D1B16"/>
    <w:rsid w:val="003D1EB4"/>
    <w:rsid w:val="003D45BF"/>
    <w:rsid w:val="003D508A"/>
    <w:rsid w:val="003D537F"/>
    <w:rsid w:val="003D7B75"/>
    <w:rsid w:val="003E0208"/>
    <w:rsid w:val="003E4B57"/>
    <w:rsid w:val="003F27E1"/>
    <w:rsid w:val="003F3D7D"/>
    <w:rsid w:val="003F437A"/>
    <w:rsid w:val="003F5C2B"/>
    <w:rsid w:val="004023E9"/>
    <w:rsid w:val="004120AA"/>
    <w:rsid w:val="00413F83"/>
    <w:rsid w:val="0041490C"/>
    <w:rsid w:val="00416191"/>
    <w:rsid w:val="00416721"/>
    <w:rsid w:val="00421EF0"/>
    <w:rsid w:val="004224FA"/>
    <w:rsid w:val="00423D07"/>
    <w:rsid w:val="004255DB"/>
    <w:rsid w:val="00426855"/>
    <w:rsid w:val="00431530"/>
    <w:rsid w:val="0044346F"/>
    <w:rsid w:val="00451E78"/>
    <w:rsid w:val="0046520A"/>
    <w:rsid w:val="004672AB"/>
    <w:rsid w:val="004714FE"/>
    <w:rsid w:val="00481F57"/>
    <w:rsid w:val="00485CDE"/>
    <w:rsid w:val="00495053"/>
    <w:rsid w:val="00497396"/>
    <w:rsid w:val="004A1F59"/>
    <w:rsid w:val="004A29BE"/>
    <w:rsid w:val="004A3225"/>
    <w:rsid w:val="004A33EE"/>
    <w:rsid w:val="004A3AA8"/>
    <w:rsid w:val="004B13C7"/>
    <w:rsid w:val="004B778F"/>
    <w:rsid w:val="004C5DD4"/>
    <w:rsid w:val="004D141F"/>
    <w:rsid w:val="004D5274"/>
    <w:rsid w:val="004D6310"/>
    <w:rsid w:val="004E0062"/>
    <w:rsid w:val="004E05A1"/>
    <w:rsid w:val="004F2DB1"/>
    <w:rsid w:val="004F5E57"/>
    <w:rsid w:val="004F6710"/>
    <w:rsid w:val="00502849"/>
    <w:rsid w:val="00504334"/>
    <w:rsid w:val="005104D7"/>
    <w:rsid w:val="00510B9E"/>
    <w:rsid w:val="00531D2C"/>
    <w:rsid w:val="00536BC2"/>
    <w:rsid w:val="0054023B"/>
    <w:rsid w:val="005418BB"/>
    <w:rsid w:val="005425E1"/>
    <w:rsid w:val="005427C5"/>
    <w:rsid w:val="00542CF6"/>
    <w:rsid w:val="00553C03"/>
    <w:rsid w:val="00563692"/>
    <w:rsid w:val="00571349"/>
    <w:rsid w:val="005908B8"/>
    <w:rsid w:val="0059512E"/>
    <w:rsid w:val="005A3EF0"/>
    <w:rsid w:val="005A6DD2"/>
    <w:rsid w:val="005A7E07"/>
    <w:rsid w:val="005C385D"/>
    <w:rsid w:val="005D0B13"/>
    <w:rsid w:val="005D3B20"/>
    <w:rsid w:val="005D4B02"/>
    <w:rsid w:val="005E5C68"/>
    <w:rsid w:val="005E65C0"/>
    <w:rsid w:val="005F0390"/>
    <w:rsid w:val="00612023"/>
    <w:rsid w:val="00614190"/>
    <w:rsid w:val="00622A99"/>
    <w:rsid w:val="00622E67"/>
    <w:rsid w:val="00626EDC"/>
    <w:rsid w:val="006470EC"/>
    <w:rsid w:val="0065598E"/>
    <w:rsid w:val="00655AF2"/>
    <w:rsid w:val="006568BE"/>
    <w:rsid w:val="0066025D"/>
    <w:rsid w:val="006641DE"/>
    <w:rsid w:val="00671475"/>
    <w:rsid w:val="006773EC"/>
    <w:rsid w:val="00680504"/>
    <w:rsid w:val="00681CD9"/>
    <w:rsid w:val="00683E30"/>
    <w:rsid w:val="00685E88"/>
    <w:rsid w:val="00687024"/>
    <w:rsid w:val="00692B02"/>
    <w:rsid w:val="00696415"/>
    <w:rsid w:val="006B341F"/>
    <w:rsid w:val="006D3691"/>
    <w:rsid w:val="006E2DCE"/>
    <w:rsid w:val="006E4641"/>
    <w:rsid w:val="006E6A40"/>
    <w:rsid w:val="006F3563"/>
    <w:rsid w:val="006F42B9"/>
    <w:rsid w:val="006F6103"/>
    <w:rsid w:val="00704175"/>
    <w:rsid w:val="00704E00"/>
    <w:rsid w:val="007101DD"/>
    <w:rsid w:val="007209E7"/>
    <w:rsid w:val="00726182"/>
    <w:rsid w:val="00732329"/>
    <w:rsid w:val="007337CA"/>
    <w:rsid w:val="00734CE4"/>
    <w:rsid w:val="00735123"/>
    <w:rsid w:val="00741837"/>
    <w:rsid w:val="00744D82"/>
    <w:rsid w:val="007453E6"/>
    <w:rsid w:val="0075243E"/>
    <w:rsid w:val="007666F5"/>
    <w:rsid w:val="0077309D"/>
    <w:rsid w:val="007774EE"/>
    <w:rsid w:val="00781822"/>
    <w:rsid w:val="00783F21"/>
    <w:rsid w:val="00787159"/>
    <w:rsid w:val="00791668"/>
    <w:rsid w:val="00791AA1"/>
    <w:rsid w:val="007A3793"/>
    <w:rsid w:val="007C1BA2"/>
    <w:rsid w:val="007C5BEE"/>
    <w:rsid w:val="007C6943"/>
    <w:rsid w:val="007D20E9"/>
    <w:rsid w:val="007D7881"/>
    <w:rsid w:val="007D7E3A"/>
    <w:rsid w:val="007E0E10"/>
    <w:rsid w:val="007E3A2A"/>
    <w:rsid w:val="007E4768"/>
    <w:rsid w:val="007E5BDD"/>
    <w:rsid w:val="007E777B"/>
    <w:rsid w:val="007E7C97"/>
    <w:rsid w:val="007F2070"/>
    <w:rsid w:val="008053F5"/>
    <w:rsid w:val="00810198"/>
    <w:rsid w:val="00815DA8"/>
    <w:rsid w:val="0082194D"/>
    <w:rsid w:val="00825377"/>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5610C"/>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87CC3"/>
    <w:rsid w:val="00A97B15"/>
    <w:rsid w:val="00AA42D5"/>
    <w:rsid w:val="00AA68C1"/>
    <w:rsid w:val="00AB2FAB"/>
    <w:rsid w:val="00AB5C14"/>
    <w:rsid w:val="00AC1EE7"/>
    <w:rsid w:val="00AC333F"/>
    <w:rsid w:val="00AC585C"/>
    <w:rsid w:val="00AD1925"/>
    <w:rsid w:val="00AE067D"/>
    <w:rsid w:val="00AE1257"/>
    <w:rsid w:val="00AF1181"/>
    <w:rsid w:val="00AF2F79"/>
    <w:rsid w:val="00AF4653"/>
    <w:rsid w:val="00AF7DB7"/>
    <w:rsid w:val="00B443E4"/>
    <w:rsid w:val="00B45AD8"/>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A95"/>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B75BD"/>
    <w:rsid w:val="00CC6297"/>
    <w:rsid w:val="00CC7690"/>
    <w:rsid w:val="00CD03D5"/>
    <w:rsid w:val="00CD1986"/>
    <w:rsid w:val="00CE4D5C"/>
    <w:rsid w:val="00CF05DA"/>
    <w:rsid w:val="00CF58EB"/>
    <w:rsid w:val="00D0106E"/>
    <w:rsid w:val="00D06383"/>
    <w:rsid w:val="00D201C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3CE5"/>
    <w:rsid w:val="00DA5A8A"/>
    <w:rsid w:val="00DB1752"/>
    <w:rsid w:val="00DB26CD"/>
    <w:rsid w:val="00DB3135"/>
    <w:rsid w:val="00DB441C"/>
    <w:rsid w:val="00DB44AF"/>
    <w:rsid w:val="00DC0185"/>
    <w:rsid w:val="00DC1F58"/>
    <w:rsid w:val="00DC339B"/>
    <w:rsid w:val="00DC5D40"/>
    <w:rsid w:val="00DD30E9"/>
    <w:rsid w:val="00DD4F47"/>
    <w:rsid w:val="00DD7FBB"/>
    <w:rsid w:val="00DE0B9F"/>
    <w:rsid w:val="00DE2094"/>
    <w:rsid w:val="00DE4238"/>
    <w:rsid w:val="00DE42B9"/>
    <w:rsid w:val="00DE657F"/>
    <w:rsid w:val="00DF1218"/>
    <w:rsid w:val="00DF6462"/>
    <w:rsid w:val="00E02FA0"/>
    <w:rsid w:val="00E036DC"/>
    <w:rsid w:val="00E0634A"/>
    <w:rsid w:val="00E10454"/>
    <w:rsid w:val="00E112E5"/>
    <w:rsid w:val="00E12E74"/>
    <w:rsid w:val="00E21CC7"/>
    <w:rsid w:val="00E24D9E"/>
    <w:rsid w:val="00E25849"/>
    <w:rsid w:val="00E30BEA"/>
    <w:rsid w:val="00E3197E"/>
    <w:rsid w:val="00E342F8"/>
    <w:rsid w:val="00E351ED"/>
    <w:rsid w:val="00E6034B"/>
    <w:rsid w:val="00E6549E"/>
    <w:rsid w:val="00E65EDE"/>
    <w:rsid w:val="00E70F81"/>
    <w:rsid w:val="00E7652A"/>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6776F"/>
    <w:rsid w:val="00F734F2"/>
    <w:rsid w:val="00F75052"/>
    <w:rsid w:val="00F804D3"/>
    <w:rsid w:val="00F81CD2"/>
    <w:rsid w:val="00F82641"/>
    <w:rsid w:val="00F90F18"/>
    <w:rsid w:val="00F937E4"/>
    <w:rsid w:val="00F95EE7"/>
    <w:rsid w:val="00FA08C8"/>
    <w:rsid w:val="00FA39E6"/>
    <w:rsid w:val="00FA7BC9"/>
    <w:rsid w:val="00FB378E"/>
    <w:rsid w:val="00FB37F1"/>
    <w:rsid w:val="00FB47C0"/>
    <w:rsid w:val="00FB501B"/>
    <w:rsid w:val="00FB7770"/>
    <w:rsid w:val="00FC3334"/>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CB0985"/>
  <w15:docId w15:val="{CE41C8B4-C4BF-4D49-A384-B37C3DD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6"/>
    <w:uiPriority w:val="99"/>
    <w:semiHidden/>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a">
    <w:name w:val="footnote text"/>
    <w:basedOn w:val="a6"/>
    <w:link w:val="afb"/>
    <w:uiPriority w:val="99"/>
    <w:semiHidden/>
    <w:unhideWhenUsed/>
    <w:rsid w:val="00DB1752"/>
    <w:pPr>
      <w:kinsoku w:val="0"/>
      <w:snapToGrid w:val="0"/>
      <w:jc w:val="left"/>
    </w:pPr>
    <w:rPr>
      <w:sz w:val="20"/>
    </w:rPr>
  </w:style>
  <w:style w:type="character" w:customStyle="1" w:styleId="afb">
    <w:name w:val="註腳文字 字元"/>
    <w:basedOn w:val="a7"/>
    <w:link w:val="afa"/>
    <w:uiPriority w:val="99"/>
    <w:semiHidden/>
    <w:rsid w:val="00DB1752"/>
    <w:rPr>
      <w:rFonts w:ascii="標楷體" w:eastAsia="標楷體"/>
      <w:kern w:val="2"/>
    </w:rPr>
  </w:style>
  <w:style w:type="character" w:styleId="afc">
    <w:name w:val="footnote reference"/>
    <w:basedOn w:val="a7"/>
    <w:uiPriority w:val="99"/>
    <w:semiHidden/>
    <w:unhideWhenUsed/>
    <w:rsid w:val="00DB17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2750B-0085-4C00-BDAE-722781F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9</Pages>
  <Words>816</Words>
  <Characters>4653</Characters>
  <Application>Microsoft Office Word</Application>
  <DocSecurity>0</DocSecurity>
  <Lines>38</Lines>
  <Paragraphs>10</Paragraphs>
  <ScaleCrop>false</ScaleCrop>
  <Company>cy</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柯博修</cp:lastModifiedBy>
  <cp:revision>2</cp:revision>
  <cp:lastPrinted>2015-06-11T03:52:00Z</cp:lastPrinted>
  <dcterms:created xsi:type="dcterms:W3CDTF">2026-04-07T06:40:00Z</dcterms:created>
  <dcterms:modified xsi:type="dcterms:W3CDTF">2026-04-07T06:40:00Z</dcterms:modified>
</cp:coreProperties>
</file>